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80" w:rsidRPr="00475980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</w:rPr>
      </w:pPr>
      <w:r w:rsidRPr="00475980">
        <w:rPr>
          <w:rFonts w:ascii="標楷體" w:eastAsia="標楷體" w:hAnsi="標楷體" w:hint="eastAsia"/>
          <w:szCs w:val="20"/>
        </w:rPr>
        <w:t>附表一</w:t>
      </w:r>
      <w:r w:rsidRPr="00475980">
        <w:rPr>
          <w:rFonts w:ascii="標楷體" w:eastAsia="標楷體" w:hAnsi="標楷體"/>
          <w:szCs w:val="20"/>
        </w:rPr>
        <w:t>、</w:t>
      </w:r>
      <w:r w:rsidRPr="00475980">
        <w:rPr>
          <w:rFonts w:ascii="標楷體" w:eastAsia="標楷體" w:hAnsi="標楷體" w:hint="eastAsia"/>
          <w:szCs w:val="20"/>
        </w:rPr>
        <w:t>課程表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7959"/>
      </w:tblGrid>
      <w:tr w:rsidR="00475980" w:rsidRPr="00475980" w:rsidTr="00D72C44">
        <w:trPr>
          <w:trHeight w:val="510"/>
          <w:jc w:val="center"/>
        </w:trPr>
        <w:tc>
          <w:tcPr>
            <w:tcW w:w="1621" w:type="dxa"/>
            <w:tcBorders>
              <w:tl2br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180" w:lineRule="atLeas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 xml:space="preserve">       日期</w:t>
            </w:r>
          </w:p>
          <w:p w:rsidR="00475980" w:rsidRPr="00475980" w:rsidRDefault="00475980" w:rsidP="00D72C44">
            <w:pPr>
              <w:spacing w:line="180" w:lineRule="atLeast"/>
              <w:rPr>
                <w:rFonts w:ascii="標楷體" w:eastAsia="標楷體" w:hAnsi="標楷體" w:cs="標楷體"/>
                <w:vertAlign w:val="subscript"/>
              </w:rPr>
            </w:pPr>
            <w:r w:rsidRPr="0047598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2</w:t>
            </w:r>
            <w:r w:rsidRPr="00475980">
              <w:rPr>
                <w:rFonts w:ascii="標楷體" w:eastAsia="標楷體" w:hAnsi="標楷體" w:cs="標楷體"/>
              </w:rPr>
              <w:t>.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2.1</w:t>
            </w:r>
            <w:r w:rsidRPr="00475980">
              <w:rPr>
                <w:rFonts w:ascii="標楷體" w:eastAsia="標楷體" w:hAnsi="標楷體" w:cs="標楷體" w:hint="eastAsia"/>
              </w:rPr>
              <w:t>8</w:t>
            </w:r>
            <w:bookmarkEnd w:id="0"/>
            <w:r w:rsidRPr="00475980">
              <w:rPr>
                <w:rFonts w:ascii="標楷體" w:eastAsia="標楷體" w:hAnsi="標楷體" w:cs="標楷體"/>
              </w:rPr>
              <w:t>(</w:t>
            </w:r>
            <w:r w:rsidRPr="00475980">
              <w:rPr>
                <w:rFonts w:ascii="標楷體" w:eastAsia="標楷體" w:hAnsi="標楷體" w:cs="標楷體" w:hint="eastAsia"/>
              </w:rPr>
              <w:t>六</w:t>
            </w:r>
            <w:r w:rsidRPr="00475980">
              <w:rPr>
                <w:rFonts w:ascii="標楷體" w:eastAsia="標楷體" w:hAnsi="標楷體" w:cs="標楷體"/>
              </w:rPr>
              <w:t>)</w:t>
            </w:r>
          </w:p>
        </w:tc>
      </w:tr>
      <w:tr w:rsidR="00475980" w:rsidRPr="00475980" w:rsidTr="00D72C44">
        <w:trPr>
          <w:trHeight w:val="29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報到</w:t>
            </w:r>
          </w:p>
        </w:tc>
      </w:tr>
      <w:tr w:rsidR="00475980" w:rsidRPr="00475980" w:rsidTr="00D72C44">
        <w:trPr>
          <w:trHeight w:val="580"/>
          <w:jc w:val="center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開幕式【交通安全講座宣導】</w:t>
            </w:r>
          </w:p>
        </w:tc>
      </w:tr>
      <w:tr w:rsidR="00475980" w:rsidRPr="00475980" w:rsidTr="00D72C44">
        <w:trPr>
          <w:trHeight w:val="1610"/>
          <w:jc w:val="center"/>
        </w:trPr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09: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0-</w:t>
            </w:r>
            <w:r w:rsidRPr="00475980">
              <w:rPr>
                <w:rFonts w:ascii="標楷體" w:eastAsia="標楷體" w:hAnsi="標楷體" w:cs="標楷體" w:hint="eastAsia"/>
              </w:rPr>
              <w:t>10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自主學習策略與進行方式以體育教學為例1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</w:t>
            </w:r>
            <w:r w:rsidRPr="0047598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75980">
              <w:rPr>
                <w:rFonts w:ascii="標楷體" w:eastAsia="標楷體" w:hAnsi="標楷體" w:hint="eastAsia"/>
              </w:rPr>
              <w:t>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hint="eastAsia"/>
              </w:rPr>
              <w:t>外聘助理講師：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:rsidTr="00D72C44">
        <w:trPr>
          <w:trHeight w:val="247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10:00~10:10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茶敘</w:t>
            </w:r>
          </w:p>
        </w:tc>
      </w:tr>
      <w:tr w:rsidR="00475980" w:rsidRPr="00475980" w:rsidTr="00D72C44">
        <w:trPr>
          <w:trHeight w:val="411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自主學習策略與進行方式以體育教學為例2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</w:t>
            </w:r>
            <w:r w:rsidRPr="0047598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75980">
              <w:rPr>
                <w:rFonts w:ascii="標楷體" w:eastAsia="標楷體" w:hAnsi="標楷體" w:hint="eastAsia"/>
              </w:rPr>
              <w:t>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cs="Arial" w:hint="eastAsia"/>
              </w:rPr>
              <w:t>外聘助理講師</w:t>
            </w:r>
            <w:r w:rsidRPr="00475980">
              <w:rPr>
                <w:rFonts w:ascii="標楷體" w:eastAsia="標楷體" w:hAnsi="標楷體" w:hint="eastAsia"/>
              </w:rPr>
              <w:t>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</w:t>
            </w:r>
            <w:r w:rsidRPr="00475980">
              <w:rPr>
                <w:rFonts w:ascii="標楷體" w:eastAsia="標楷體" w:hAnsi="標楷體" w:cs="標楷體" w:hint="eastAsia"/>
              </w:rPr>
              <w:t>~12:00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自主學習策略與進行方式以體育教學為例3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hint="eastAsia"/>
              </w:rPr>
              <w:t>外聘助理講師：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00</w:t>
            </w:r>
            <w:r w:rsidRPr="00475980">
              <w:rPr>
                <w:rFonts w:ascii="標楷體" w:eastAsia="標楷體" w:hAnsi="標楷體" w:cs="標楷體"/>
              </w:rPr>
              <w:t>~1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自主學習策略與進行方式以體育教學為例4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hint="eastAsia"/>
              </w:rPr>
              <w:t>外聘助理講師：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:00~1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:50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自主學習策略與進行方式以體育教學為例5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hint="eastAsia"/>
              </w:rPr>
              <w:t>外聘助理講師：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6B643B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14: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475980" w:rsidRPr="006B643B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  <w:highlight w:val="yellow"/>
        </w:rPr>
      </w:pPr>
    </w:p>
    <w:p w:rsidR="0021405A" w:rsidRDefault="0021405A"/>
    <w:sectPr w:rsidR="0021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0"/>
    <w:rsid w:val="0021405A"/>
    <w:rsid w:val="004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BAF4-62CE-48CA-8D8C-7E1523F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2023-02-02T01:16:00Z</dcterms:created>
  <dcterms:modified xsi:type="dcterms:W3CDTF">2023-02-02T01:17:00Z</dcterms:modified>
</cp:coreProperties>
</file>