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03" w:rsidRPr="00803D28" w:rsidRDefault="008D1A03" w:rsidP="00E81609">
      <w:pPr>
        <w:adjustRightInd w:val="0"/>
        <w:snapToGrid w:val="0"/>
        <w:spacing w:line="500" w:lineRule="exact"/>
        <w:jc w:val="center"/>
        <w:rPr>
          <w:rFonts w:ascii="Times New Roman" w:eastAsia="標楷體" w:hAnsi="Times New Roman" w:cs="Times New Roman"/>
          <w:b/>
          <w:sz w:val="36"/>
          <w:szCs w:val="36"/>
        </w:rPr>
      </w:pPr>
      <w:bookmarkStart w:id="0" w:name="_GoBack"/>
      <w:bookmarkEnd w:id="0"/>
      <w:r w:rsidRPr="00803D28">
        <w:rPr>
          <w:rFonts w:ascii="Times New Roman" w:eastAsia="標楷體" w:hAnsi="Times New Roman" w:cs="Times New Roman"/>
          <w:b/>
          <w:sz w:val="36"/>
          <w:szCs w:val="36"/>
        </w:rPr>
        <w:t>桃園市政府勞動局辦理</w:t>
      </w:r>
    </w:p>
    <w:p w:rsidR="00E81609" w:rsidRPr="00803D28" w:rsidRDefault="00803D28" w:rsidP="008D1A03">
      <w:pPr>
        <w:adjustRightInd w:val="0"/>
        <w:snapToGrid w:val="0"/>
        <w:spacing w:line="360" w:lineRule="auto"/>
        <w:jc w:val="center"/>
        <w:rPr>
          <w:rFonts w:ascii="Times New Roman" w:eastAsia="標楷體" w:hAnsi="Times New Roman" w:cs="Times New Roman"/>
          <w:b/>
          <w:sz w:val="36"/>
          <w:szCs w:val="36"/>
        </w:rPr>
      </w:pPr>
      <w:r w:rsidRPr="00803D28">
        <w:rPr>
          <w:rFonts w:ascii="Times New Roman" w:eastAsia="標楷體" w:hAnsi="Times New Roman" w:cs="Times New Roman" w:hint="eastAsia"/>
          <w:b/>
          <w:sz w:val="36"/>
          <w:szCs w:val="36"/>
        </w:rPr>
        <w:t>106</w:t>
      </w:r>
      <w:r w:rsidRPr="00803D28">
        <w:rPr>
          <w:rFonts w:ascii="Times New Roman" w:eastAsia="標楷體" w:hAnsi="Times New Roman" w:cs="Times New Roman" w:hint="eastAsia"/>
          <w:b/>
          <w:sz w:val="36"/>
          <w:szCs w:val="36"/>
        </w:rPr>
        <w:t>年度桃園庇護天使工作影像繪畫比賽</w:t>
      </w:r>
      <w:r w:rsidR="003A6E6E">
        <w:rPr>
          <w:rFonts w:ascii="Times New Roman" w:eastAsia="標楷體" w:hAnsi="Times New Roman" w:cs="Times New Roman" w:hint="eastAsia"/>
          <w:b/>
          <w:sz w:val="36"/>
          <w:szCs w:val="36"/>
        </w:rPr>
        <w:t>計畫</w:t>
      </w:r>
    </w:p>
    <w:p w:rsidR="008D1A03" w:rsidRPr="009E5944" w:rsidRDefault="008D1A03" w:rsidP="006B225B">
      <w:pPr>
        <w:adjustRightInd w:val="0"/>
        <w:snapToGrid w:val="0"/>
        <w:spacing w:line="520" w:lineRule="exact"/>
        <w:rPr>
          <w:rFonts w:ascii="Times New Roman" w:eastAsia="標楷體" w:hAnsi="Times New Roman" w:cs="Times New Roman"/>
          <w:b/>
          <w:sz w:val="28"/>
          <w:szCs w:val="28"/>
        </w:rPr>
      </w:pPr>
      <w:r w:rsidRPr="009E5944">
        <w:rPr>
          <w:rFonts w:ascii="Times New Roman" w:eastAsia="標楷體" w:hAnsi="Times New Roman" w:cs="Times New Roman"/>
          <w:b/>
          <w:sz w:val="28"/>
          <w:szCs w:val="28"/>
        </w:rPr>
        <w:t>壹、辦理目的：</w:t>
      </w:r>
    </w:p>
    <w:p w:rsidR="008D1A03" w:rsidRPr="00F716CF" w:rsidRDefault="008D1A03" w:rsidP="006B225B">
      <w:pPr>
        <w:adjustRightInd w:val="0"/>
        <w:snapToGrid w:val="0"/>
        <w:spacing w:line="520" w:lineRule="exact"/>
        <w:ind w:leftChars="200" w:left="480"/>
        <w:rPr>
          <w:rFonts w:ascii="Times New Roman" w:eastAsia="標楷體" w:hAnsi="Times New Roman" w:cs="Times New Roman"/>
          <w:bCs/>
          <w:kern w:val="0"/>
          <w:sz w:val="28"/>
          <w:szCs w:val="28"/>
        </w:rPr>
      </w:pPr>
      <w:r w:rsidRPr="00F716CF">
        <w:rPr>
          <w:rFonts w:ascii="Times New Roman" w:eastAsia="標楷體" w:hAnsi="Times New Roman" w:cs="Times New Roman"/>
          <w:bCs/>
          <w:kern w:val="0"/>
          <w:sz w:val="28"/>
          <w:szCs w:val="28"/>
        </w:rPr>
        <w:t>為培養青年學子及社會人士關懷弱勢族群，透過繪畫了解身心障礙朋友如何展現工作熱忱並學習其職場奮鬥精神，以發揮社會教育功能同時行銷桃園庇護工場，穩定身心障礙者就業。</w:t>
      </w:r>
    </w:p>
    <w:p w:rsidR="008D1A03" w:rsidRPr="009E5944" w:rsidRDefault="008D1A03" w:rsidP="006B225B">
      <w:pPr>
        <w:adjustRightInd w:val="0"/>
        <w:snapToGrid w:val="0"/>
        <w:spacing w:line="520" w:lineRule="exact"/>
        <w:rPr>
          <w:rFonts w:ascii="Times New Roman" w:eastAsia="標楷體" w:hAnsi="Times New Roman" w:cs="Times New Roman"/>
          <w:sz w:val="28"/>
        </w:rPr>
      </w:pPr>
      <w:r w:rsidRPr="009E5944">
        <w:rPr>
          <w:rFonts w:ascii="Times New Roman" w:eastAsia="標楷體" w:hAnsi="Times New Roman" w:cs="Times New Roman"/>
          <w:b/>
          <w:sz w:val="28"/>
          <w:szCs w:val="28"/>
        </w:rPr>
        <w:t>貳、依據：</w:t>
      </w:r>
      <w:r w:rsidRPr="009E5944">
        <w:rPr>
          <w:rFonts w:ascii="Times New Roman" w:eastAsia="標楷體" w:hAnsi="Times New Roman" w:cs="Times New Roman"/>
          <w:sz w:val="28"/>
          <w:szCs w:val="28"/>
          <w:shd w:val="clear" w:color="auto" w:fill="FFFFFF" w:themeFill="background1"/>
        </w:rPr>
        <w:t>身心障礙者權益保障法第</w:t>
      </w:r>
      <w:r w:rsidRPr="009E5944">
        <w:rPr>
          <w:rFonts w:ascii="Times New Roman" w:eastAsia="標楷體" w:hAnsi="Times New Roman" w:cs="Times New Roman"/>
          <w:sz w:val="28"/>
          <w:szCs w:val="28"/>
          <w:shd w:val="clear" w:color="auto" w:fill="FFFFFF" w:themeFill="background1"/>
        </w:rPr>
        <w:t>36</w:t>
      </w:r>
      <w:r w:rsidRPr="009E5944">
        <w:rPr>
          <w:rFonts w:ascii="Times New Roman" w:eastAsia="標楷體" w:hAnsi="Times New Roman" w:cs="Times New Roman"/>
          <w:sz w:val="28"/>
          <w:szCs w:val="28"/>
          <w:shd w:val="clear" w:color="auto" w:fill="FFFFFF" w:themeFill="background1"/>
        </w:rPr>
        <w:t>條。</w:t>
      </w:r>
    </w:p>
    <w:p w:rsidR="008D1A03" w:rsidRPr="009E5944" w:rsidRDefault="008D1A03" w:rsidP="006B225B">
      <w:pPr>
        <w:adjustRightInd w:val="0"/>
        <w:snapToGrid w:val="0"/>
        <w:spacing w:line="520" w:lineRule="exact"/>
        <w:rPr>
          <w:rFonts w:ascii="Times New Roman" w:eastAsia="標楷體" w:hAnsi="Times New Roman" w:cs="Times New Roman"/>
          <w:sz w:val="28"/>
        </w:rPr>
      </w:pPr>
      <w:r w:rsidRPr="009E5944">
        <w:rPr>
          <w:rFonts w:ascii="Times New Roman" w:eastAsia="標楷體" w:hAnsi="Times New Roman" w:cs="Times New Roman"/>
          <w:b/>
          <w:sz w:val="28"/>
        </w:rPr>
        <w:t>參、指導單位：</w:t>
      </w:r>
      <w:r w:rsidRPr="009E5944">
        <w:rPr>
          <w:rFonts w:ascii="Times New Roman" w:eastAsia="標楷體" w:hAnsi="Times New Roman" w:cs="Times New Roman"/>
          <w:sz w:val="28"/>
        </w:rPr>
        <w:t>勞動部勞動力發展署</w:t>
      </w:r>
    </w:p>
    <w:p w:rsidR="008D1A03" w:rsidRPr="009E5944" w:rsidRDefault="008D1A03" w:rsidP="006B225B">
      <w:pPr>
        <w:adjustRightInd w:val="0"/>
        <w:snapToGrid w:val="0"/>
        <w:spacing w:line="520" w:lineRule="exact"/>
        <w:rPr>
          <w:rFonts w:ascii="Times New Roman" w:eastAsia="標楷體" w:hAnsi="Times New Roman" w:cs="Times New Roman"/>
        </w:rPr>
      </w:pPr>
      <w:r w:rsidRPr="009E5944">
        <w:rPr>
          <w:rFonts w:ascii="Times New Roman" w:eastAsia="標楷體" w:hAnsi="Times New Roman" w:cs="Times New Roman"/>
          <w:b/>
          <w:sz w:val="28"/>
        </w:rPr>
        <w:t>肆、主辦單位：</w:t>
      </w:r>
      <w:r w:rsidRPr="009E5944">
        <w:rPr>
          <w:rFonts w:ascii="Times New Roman" w:eastAsia="標楷體" w:hAnsi="Times New Roman" w:cs="Times New Roman"/>
          <w:sz w:val="28"/>
        </w:rPr>
        <w:t>桃園市政府勞動局</w:t>
      </w:r>
    </w:p>
    <w:p w:rsidR="008D1A03" w:rsidRPr="009E5944" w:rsidRDefault="008D1A03" w:rsidP="006B225B">
      <w:pPr>
        <w:adjustRightInd w:val="0"/>
        <w:snapToGrid w:val="0"/>
        <w:spacing w:line="520" w:lineRule="exact"/>
        <w:rPr>
          <w:rFonts w:ascii="Times New Roman" w:eastAsia="標楷體" w:hAnsi="Times New Roman" w:cs="Times New Roman"/>
        </w:rPr>
      </w:pPr>
      <w:r w:rsidRPr="009E5944">
        <w:rPr>
          <w:rFonts w:ascii="Times New Roman" w:eastAsia="標楷體" w:hAnsi="Times New Roman" w:cs="Times New Roman"/>
          <w:b/>
          <w:sz w:val="28"/>
        </w:rPr>
        <w:t>伍、承辦單位：</w:t>
      </w:r>
      <w:r w:rsidRPr="009E5944">
        <w:rPr>
          <w:rFonts w:ascii="Times New Roman" w:eastAsia="標楷體" w:hAnsi="Times New Roman" w:cs="Times New Roman"/>
          <w:sz w:val="28"/>
        </w:rPr>
        <w:t>宜展公關顧問有限公司</w:t>
      </w:r>
    </w:p>
    <w:p w:rsidR="00C76825" w:rsidRPr="009E5944" w:rsidRDefault="008D1A03" w:rsidP="006B225B">
      <w:pPr>
        <w:tabs>
          <w:tab w:val="left" w:pos="0"/>
        </w:tabs>
        <w:adjustRightInd w:val="0"/>
        <w:snapToGrid w:val="0"/>
        <w:spacing w:line="520" w:lineRule="exact"/>
        <w:rPr>
          <w:rFonts w:ascii="Times New Roman" w:eastAsia="標楷體" w:hAnsi="Times New Roman" w:cs="Times New Roman"/>
          <w:sz w:val="28"/>
        </w:rPr>
      </w:pPr>
      <w:r w:rsidRPr="009E5944">
        <w:rPr>
          <w:rFonts w:ascii="Times New Roman" w:eastAsia="標楷體" w:hAnsi="Times New Roman" w:cs="Times New Roman"/>
          <w:b/>
          <w:sz w:val="28"/>
          <w:szCs w:val="28"/>
        </w:rPr>
        <w:t>陸、實施方式：</w:t>
      </w:r>
    </w:p>
    <w:p w:rsidR="00C76825" w:rsidRDefault="00C76825" w:rsidP="006B225B">
      <w:pPr>
        <w:tabs>
          <w:tab w:val="left" w:pos="0"/>
        </w:tabs>
        <w:adjustRightInd w:val="0"/>
        <w:snapToGrid w:val="0"/>
        <w:spacing w:line="520" w:lineRule="exact"/>
        <w:ind w:left="980" w:hangingChars="350" w:hanging="980"/>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一</w:t>
      </w:r>
      <w:r w:rsidR="008D1A03" w:rsidRPr="009E5944">
        <w:rPr>
          <w:rFonts w:ascii="Times New Roman" w:eastAsia="標楷體" w:hAnsi="Times New Roman" w:cs="Times New Roman"/>
          <w:sz w:val="28"/>
        </w:rPr>
        <w:t>、比賽主題：</w:t>
      </w:r>
      <w:r w:rsidR="004B70D4" w:rsidRPr="004B70D4">
        <w:rPr>
          <w:rFonts w:ascii="Times New Roman" w:eastAsia="標楷體" w:hAnsi="Times New Roman" w:cs="Times New Roman" w:hint="eastAsia"/>
          <w:sz w:val="28"/>
        </w:rPr>
        <w:t>桃園市</w:t>
      </w:r>
      <w:r w:rsidR="004B70D4" w:rsidRPr="004B70D4">
        <w:rPr>
          <w:rFonts w:ascii="Times New Roman" w:eastAsia="標楷體" w:hAnsi="Times New Roman" w:cs="Times New Roman" w:hint="eastAsia"/>
          <w:sz w:val="28"/>
        </w:rPr>
        <w:t>6</w:t>
      </w:r>
      <w:r w:rsidR="004B70D4" w:rsidRPr="004B70D4">
        <w:rPr>
          <w:rFonts w:ascii="Times New Roman" w:eastAsia="標楷體" w:hAnsi="Times New Roman" w:cs="Times New Roman" w:hint="eastAsia"/>
          <w:sz w:val="28"/>
        </w:rPr>
        <w:t>家庇護工場─身心障礙庇護天使工作影像繪畫比賽</w:t>
      </w:r>
      <w:r w:rsidR="008D1A03" w:rsidRPr="009E5944">
        <w:rPr>
          <w:rFonts w:ascii="Times New Roman" w:eastAsia="標楷體" w:hAnsi="Times New Roman" w:cs="Times New Roman"/>
          <w:sz w:val="28"/>
        </w:rPr>
        <w:t>。</w:t>
      </w:r>
    </w:p>
    <w:p w:rsidR="00C76825" w:rsidRDefault="00C76825" w:rsidP="006B225B">
      <w:pPr>
        <w:tabs>
          <w:tab w:val="left" w:pos="0"/>
        </w:tabs>
        <w:adjustRightInd w:val="0"/>
        <w:snapToGrid w:val="0"/>
        <w:spacing w:line="520" w:lineRule="exact"/>
        <w:ind w:left="980" w:hangingChars="350" w:hanging="980"/>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二</w:t>
      </w:r>
      <w:r w:rsidRPr="00C76825">
        <w:rPr>
          <w:rFonts w:ascii="Times New Roman" w:eastAsia="標楷體" w:hAnsi="Times New Roman" w:cs="Times New Roman" w:hint="eastAsia"/>
          <w:sz w:val="28"/>
        </w:rPr>
        <w:t>、徵件期間：</w:t>
      </w:r>
      <w:r w:rsidRPr="00C76825">
        <w:rPr>
          <w:rFonts w:ascii="Times New Roman" w:eastAsia="標楷體" w:hAnsi="Times New Roman" w:cs="Times New Roman" w:hint="eastAsia"/>
          <w:sz w:val="28"/>
        </w:rPr>
        <w:t>106</w:t>
      </w:r>
      <w:r w:rsidRPr="00C76825">
        <w:rPr>
          <w:rFonts w:ascii="Times New Roman" w:eastAsia="標楷體" w:hAnsi="Times New Roman" w:cs="Times New Roman" w:hint="eastAsia"/>
          <w:sz w:val="28"/>
        </w:rPr>
        <w:t>年</w:t>
      </w:r>
      <w:r w:rsidRPr="00C76825">
        <w:rPr>
          <w:rFonts w:ascii="Times New Roman" w:eastAsia="標楷體" w:hAnsi="Times New Roman" w:cs="Times New Roman" w:hint="eastAsia"/>
          <w:sz w:val="28"/>
        </w:rPr>
        <w:t>4</w:t>
      </w:r>
      <w:r w:rsidRPr="00C76825">
        <w:rPr>
          <w:rFonts w:ascii="Times New Roman" w:eastAsia="標楷體" w:hAnsi="Times New Roman" w:cs="Times New Roman" w:hint="eastAsia"/>
          <w:sz w:val="28"/>
        </w:rPr>
        <w:t>月</w:t>
      </w:r>
      <w:r w:rsidRPr="00C76825">
        <w:rPr>
          <w:rFonts w:ascii="Times New Roman" w:eastAsia="標楷體" w:hAnsi="Times New Roman" w:cs="Times New Roman" w:hint="eastAsia"/>
          <w:sz w:val="28"/>
        </w:rPr>
        <w:t>1</w:t>
      </w:r>
      <w:r w:rsidRPr="00C76825">
        <w:rPr>
          <w:rFonts w:ascii="Times New Roman" w:eastAsia="標楷體" w:hAnsi="Times New Roman" w:cs="Times New Roman" w:hint="eastAsia"/>
          <w:sz w:val="28"/>
        </w:rPr>
        <w:t>日</w:t>
      </w:r>
      <w:r w:rsidRPr="00C76825">
        <w:rPr>
          <w:rFonts w:ascii="Times New Roman" w:eastAsia="標楷體" w:hAnsi="Times New Roman" w:cs="Times New Roman" w:hint="eastAsia"/>
          <w:sz w:val="28"/>
        </w:rPr>
        <w:t>(</w:t>
      </w:r>
      <w:r w:rsidRPr="00C76825">
        <w:rPr>
          <w:rFonts w:ascii="Times New Roman" w:eastAsia="標楷體" w:hAnsi="Times New Roman" w:cs="Times New Roman" w:hint="eastAsia"/>
          <w:sz w:val="28"/>
        </w:rPr>
        <w:t>六</w:t>
      </w:r>
      <w:r w:rsidRPr="00C76825">
        <w:rPr>
          <w:rFonts w:ascii="Times New Roman" w:eastAsia="標楷體" w:hAnsi="Times New Roman" w:cs="Times New Roman" w:hint="eastAsia"/>
          <w:sz w:val="28"/>
        </w:rPr>
        <w:t>)</w:t>
      </w:r>
      <w:r w:rsidRPr="00C76825">
        <w:rPr>
          <w:rFonts w:ascii="Times New Roman" w:eastAsia="標楷體" w:hAnsi="Times New Roman" w:cs="Times New Roman" w:hint="eastAsia"/>
          <w:sz w:val="28"/>
        </w:rPr>
        <w:t>至</w:t>
      </w:r>
      <w:r w:rsidRPr="00C76825">
        <w:rPr>
          <w:rFonts w:ascii="Times New Roman" w:eastAsia="標楷體" w:hAnsi="Times New Roman" w:cs="Times New Roman" w:hint="eastAsia"/>
          <w:sz w:val="28"/>
        </w:rPr>
        <w:t>6</w:t>
      </w:r>
      <w:r w:rsidRPr="00C76825">
        <w:rPr>
          <w:rFonts w:ascii="Times New Roman" w:eastAsia="標楷體" w:hAnsi="Times New Roman" w:cs="Times New Roman" w:hint="eastAsia"/>
          <w:sz w:val="28"/>
        </w:rPr>
        <w:t>月</w:t>
      </w:r>
      <w:r w:rsidRPr="00C76825">
        <w:rPr>
          <w:rFonts w:ascii="Times New Roman" w:eastAsia="標楷體" w:hAnsi="Times New Roman" w:cs="Times New Roman" w:hint="eastAsia"/>
          <w:sz w:val="28"/>
        </w:rPr>
        <w:t>30</w:t>
      </w:r>
      <w:r w:rsidRPr="00C76825">
        <w:rPr>
          <w:rFonts w:ascii="Times New Roman" w:eastAsia="標楷體" w:hAnsi="Times New Roman" w:cs="Times New Roman" w:hint="eastAsia"/>
          <w:sz w:val="28"/>
        </w:rPr>
        <w:t>日</w:t>
      </w:r>
      <w:r w:rsidRPr="00C76825">
        <w:rPr>
          <w:rFonts w:ascii="Times New Roman" w:eastAsia="標楷體" w:hAnsi="Times New Roman" w:cs="Times New Roman" w:hint="eastAsia"/>
          <w:sz w:val="28"/>
        </w:rPr>
        <w:t>(</w:t>
      </w:r>
      <w:r w:rsidRPr="00C76825">
        <w:rPr>
          <w:rFonts w:ascii="Times New Roman" w:eastAsia="標楷體" w:hAnsi="Times New Roman" w:cs="Times New Roman" w:hint="eastAsia"/>
          <w:sz w:val="28"/>
        </w:rPr>
        <w:t>五</w:t>
      </w:r>
      <w:r w:rsidRPr="00C76825">
        <w:rPr>
          <w:rFonts w:ascii="Times New Roman" w:eastAsia="標楷體" w:hAnsi="Times New Roman" w:cs="Times New Roman" w:hint="eastAsia"/>
          <w:sz w:val="28"/>
        </w:rPr>
        <w:t>)17</w:t>
      </w:r>
      <w:r w:rsidRPr="00C76825">
        <w:rPr>
          <w:rFonts w:ascii="Times New Roman" w:eastAsia="標楷體" w:hAnsi="Times New Roman" w:cs="Times New Roman" w:hint="eastAsia"/>
          <w:sz w:val="28"/>
        </w:rPr>
        <w:t>時止</w:t>
      </w:r>
      <w:r w:rsidRPr="00C76825">
        <w:rPr>
          <w:rFonts w:ascii="Times New Roman" w:eastAsia="標楷體" w:hAnsi="Times New Roman" w:cs="Times New Roman" w:hint="eastAsia"/>
          <w:sz w:val="28"/>
        </w:rPr>
        <w:t>(</w:t>
      </w:r>
      <w:r w:rsidRPr="00C76825">
        <w:rPr>
          <w:rFonts w:ascii="Times New Roman" w:eastAsia="標楷體" w:hAnsi="Times New Roman" w:cs="Times New Roman" w:hint="eastAsia"/>
          <w:sz w:val="28"/>
        </w:rPr>
        <w:t>以郵戳為憑）。</w:t>
      </w:r>
    </w:p>
    <w:p w:rsidR="008D1A03" w:rsidRPr="009E5944" w:rsidRDefault="00C76825" w:rsidP="006B225B">
      <w:pPr>
        <w:tabs>
          <w:tab w:val="left" w:pos="0"/>
        </w:tabs>
        <w:adjustRightInd w:val="0"/>
        <w:snapToGrid w:val="0"/>
        <w:spacing w:line="520" w:lineRule="exact"/>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三</w:t>
      </w:r>
      <w:r w:rsidR="008D1A03" w:rsidRPr="009E5944">
        <w:rPr>
          <w:rFonts w:ascii="Times New Roman" w:eastAsia="標楷體" w:hAnsi="Times New Roman" w:cs="Times New Roman"/>
          <w:sz w:val="28"/>
        </w:rPr>
        <w:t>、</w:t>
      </w:r>
      <w:r w:rsidRPr="00C76825">
        <w:rPr>
          <w:rFonts w:ascii="Times New Roman" w:eastAsia="標楷體" w:hAnsi="Times New Roman" w:cs="Times New Roman" w:hint="eastAsia"/>
          <w:sz w:val="28"/>
        </w:rPr>
        <w:t>本案分</w:t>
      </w:r>
      <w:r w:rsidRPr="00C76825">
        <w:rPr>
          <w:rFonts w:ascii="Times New Roman" w:eastAsia="標楷體" w:hAnsi="Times New Roman" w:cs="Times New Roman" w:hint="eastAsia"/>
          <w:sz w:val="28"/>
        </w:rPr>
        <w:t>5</w:t>
      </w:r>
      <w:r w:rsidRPr="00C76825">
        <w:rPr>
          <w:rFonts w:ascii="Times New Roman" w:eastAsia="標楷體" w:hAnsi="Times New Roman" w:cs="Times New Roman" w:hint="eastAsia"/>
          <w:sz w:val="28"/>
        </w:rPr>
        <w:t>組競賽：</w:t>
      </w:r>
    </w:p>
    <w:p w:rsidR="008D1A03" w:rsidRPr="009E5944" w:rsidRDefault="008D1A03" w:rsidP="006B225B">
      <w:pPr>
        <w:tabs>
          <w:tab w:val="left" w:pos="0"/>
        </w:tabs>
        <w:adjustRightInd w:val="0"/>
        <w:snapToGrid w:val="0"/>
        <w:spacing w:line="520" w:lineRule="exact"/>
        <w:ind w:left="560" w:hangingChars="200" w:hanging="560"/>
        <w:rPr>
          <w:rFonts w:ascii="Times New Roman" w:eastAsia="標楷體" w:hAnsi="Times New Roman" w:cs="Times New Roman"/>
          <w:sz w:val="28"/>
        </w:rPr>
      </w:pPr>
      <w:r w:rsidRPr="009E5944">
        <w:rPr>
          <w:rFonts w:ascii="Times New Roman" w:eastAsia="標楷體" w:hAnsi="Times New Roman" w:cs="Times New Roman"/>
          <w:sz w:val="28"/>
        </w:rPr>
        <w:t xml:space="preserve"> </w:t>
      </w:r>
      <w:r w:rsidR="00C76825">
        <w:rPr>
          <w:rFonts w:ascii="Times New Roman" w:eastAsia="標楷體" w:hAnsi="Times New Roman" w:cs="Times New Roman" w:hint="eastAsia"/>
          <w:sz w:val="28"/>
        </w:rPr>
        <w:t xml:space="preserve">    </w:t>
      </w:r>
      <w:r w:rsidRPr="009E5944">
        <w:rPr>
          <w:rFonts w:ascii="Times New Roman" w:eastAsia="標楷體" w:hAnsi="Times New Roman" w:cs="Times New Roman"/>
          <w:sz w:val="28"/>
        </w:rPr>
        <w:t xml:space="preserve"> (</w:t>
      </w:r>
      <w:r w:rsidRPr="009E5944">
        <w:rPr>
          <w:rFonts w:ascii="Times New Roman" w:eastAsia="標楷體" w:hAnsi="Times New Roman" w:cs="Times New Roman"/>
          <w:sz w:val="28"/>
        </w:rPr>
        <w:t>一</w:t>
      </w:r>
      <w:r w:rsidRPr="009E5944">
        <w:rPr>
          <w:rFonts w:ascii="Times New Roman" w:eastAsia="標楷體" w:hAnsi="Times New Roman" w:cs="Times New Roman"/>
          <w:sz w:val="28"/>
        </w:rPr>
        <w:t>)</w:t>
      </w:r>
      <w:r w:rsidRPr="009E5944">
        <w:rPr>
          <w:rFonts w:ascii="Times New Roman" w:eastAsia="標楷體" w:hAnsi="Times New Roman" w:cs="Times New Roman"/>
          <w:sz w:val="28"/>
        </w:rPr>
        <w:t>第</w:t>
      </w:r>
      <w:r w:rsidR="00742460">
        <w:rPr>
          <w:rFonts w:ascii="Times New Roman" w:eastAsia="標楷體" w:hAnsi="Times New Roman" w:cs="Times New Roman" w:hint="eastAsia"/>
          <w:sz w:val="28"/>
        </w:rPr>
        <w:t>1</w:t>
      </w:r>
      <w:r w:rsidRPr="009E5944">
        <w:rPr>
          <w:rFonts w:ascii="Times New Roman" w:eastAsia="標楷體" w:hAnsi="Times New Roman" w:cs="Times New Roman"/>
          <w:sz w:val="28"/>
        </w:rPr>
        <w:t>組：桃園市各公私立國小高年級</w:t>
      </w:r>
      <w:r w:rsidRPr="009E5944">
        <w:rPr>
          <w:rFonts w:ascii="Times New Roman" w:eastAsia="標楷體" w:hAnsi="Times New Roman" w:cs="Times New Roman"/>
          <w:sz w:val="28"/>
        </w:rPr>
        <w:t>(5</w:t>
      </w:r>
      <w:r w:rsidRPr="009E5944">
        <w:rPr>
          <w:rFonts w:ascii="Times New Roman" w:eastAsia="標楷體" w:hAnsi="Times New Roman" w:cs="Times New Roman"/>
          <w:sz w:val="28"/>
        </w:rPr>
        <w:t>、</w:t>
      </w:r>
      <w:r w:rsidRPr="009E5944">
        <w:rPr>
          <w:rFonts w:ascii="Times New Roman" w:eastAsia="標楷體" w:hAnsi="Times New Roman" w:cs="Times New Roman"/>
          <w:sz w:val="28"/>
        </w:rPr>
        <w:t>6</w:t>
      </w:r>
      <w:r w:rsidRPr="009E5944">
        <w:rPr>
          <w:rFonts w:ascii="Times New Roman" w:eastAsia="標楷體" w:hAnsi="Times New Roman" w:cs="Times New Roman"/>
          <w:sz w:val="28"/>
        </w:rPr>
        <w:t>年級</w:t>
      </w:r>
      <w:r w:rsidRPr="009E5944">
        <w:rPr>
          <w:rFonts w:ascii="Times New Roman" w:eastAsia="標楷體" w:hAnsi="Times New Roman" w:cs="Times New Roman"/>
          <w:sz w:val="28"/>
        </w:rPr>
        <w:t>)</w:t>
      </w:r>
      <w:r w:rsidRPr="009E5944">
        <w:rPr>
          <w:rFonts w:ascii="Times New Roman" w:eastAsia="標楷體" w:hAnsi="Times New Roman" w:cs="Times New Roman"/>
          <w:sz w:val="28"/>
        </w:rPr>
        <w:t>在校學生。</w:t>
      </w:r>
    </w:p>
    <w:p w:rsidR="008D1A03" w:rsidRPr="009E5944" w:rsidRDefault="008D1A03" w:rsidP="006B225B">
      <w:pPr>
        <w:tabs>
          <w:tab w:val="left" w:pos="0"/>
        </w:tabs>
        <w:adjustRightInd w:val="0"/>
        <w:snapToGrid w:val="0"/>
        <w:spacing w:line="520" w:lineRule="exact"/>
        <w:rPr>
          <w:rFonts w:ascii="Times New Roman" w:eastAsia="標楷體" w:hAnsi="Times New Roman" w:cs="Times New Roman"/>
          <w:sz w:val="28"/>
        </w:rPr>
      </w:pPr>
      <w:r w:rsidRPr="009E5944">
        <w:rPr>
          <w:rFonts w:ascii="Times New Roman" w:eastAsia="標楷體" w:hAnsi="Times New Roman" w:cs="Times New Roman"/>
          <w:sz w:val="28"/>
        </w:rPr>
        <w:t xml:space="preserve">  </w:t>
      </w:r>
      <w:r w:rsidR="00C76825">
        <w:rPr>
          <w:rFonts w:ascii="Times New Roman" w:eastAsia="標楷體" w:hAnsi="Times New Roman" w:cs="Times New Roman" w:hint="eastAsia"/>
          <w:sz w:val="28"/>
        </w:rPr>
        <w:t xml:space="preserve">    </w:t>
      </w:r>
      <w:r w:rsidRPr="009E5944">
        <w:rPr>
          <w:rFonts w:ascii="Times New Roman" w:eastAsia="標楷體" w:hAnsi="Times New Roman" w:cs="Times New Roman"/>
          <w:sz w:val="28"/>
        </w:rPr>
        <w:t>(</w:t>
      </w:r>
      <w:r w:rsidRPr="009E5944">
        <w:rPr>
          <w:rFonts w:ascii="Times New Roman" w:eastAsia="標楷體" w:hAnsi="Times New Roman" w:cs="Times New Roman"/>
          <w:sz w:val="28"/>
        </w:rPr>
        <w:t>二</w:t>
      </w:r>
      <w:r w:rsidRPr="009E5944">
        <w:rPr>
          <w:rFonts w:ascii="Times New Roman" w:eastAsia="標楷體" w:hAnsi="Times New Roman" w:cs="Times New Roman"/>
          <w:sz w:val="28"/>
        </w:rPr>
        <w:t>)</w:t>
      </w:r>
      <w:r w:rsidRPr="009E5944">
        <w:rPr>
          <w:rFonts w:ascii="Times New Roman" w:eastAsia="標楷體" w:hAnsi="Times New Roman" w:cs="Times New Roman"/>
          <w:sz w:val="28"/>
        </w:rPr>
        <w:t>第</w:t>
      </w:r>
      <w:r w:rsidR="00742460">
        <w:rPr>
          <w:rFonts w:ascii="Times New Roman" w:eastAsia="標楷體" w:hAnsi="Times New Roman" w:cs="Times New Roman" w:hint="eastAsia"/>
          <w:sz w:val="28"/>
        </w:rPr>
        <w:t>2</w:t>
      </w:r>
      <w:r w:rsidRPr="009E5944">
        <w:rPr>
          <w:rFonts w:ascii="Times New Roman" w:eastAsia="標楷體" w:hAnsi="Times New Roman" w:cs="Times New Roman"/>
          <w:sz w:val="28"/>
        </w:rPr>
        <w:t>組：桃園市各公私立國民中學在校學生。</w:t>
      </w:r>
    </w:p>
    <w:p w:rsidR="008D1A03" w:rsidRPr="001616D2" w:rsidRDefault="008D1A03" w:rsidP="006B225B">
      <w:pPr>
        <w:tabs>
          <w:tab w:val="left" w:pos="0"/>
        </w:tabs>
        <w:adjustRightInd w:val="0"/>
        <w:snapToGrid w:val="0"/>
        <w:spacing w:line="520" w:lineRule="exact"/>
        <w:ind w:left="1260" w:hangingChars="450" w:hanging="1260"/>
        <w:rPr>
          <w:rFonts w:ascii="Times New Roman" w:eastAsia="標楷體" w:hAnsi="Times New Roman" w:cs="Times New Roman"/>
          <w:color w:val="FF0000"/>
          <w:sz w:val="28"/>
        </w:rPr>
      </w:pPr>
      <w:r w:rsidRPr="009E5944">
        <w:rPr>
          <w:rFonts w:ascii="Times New Roman" w:eastAsia="標楷體" w:hAnsi="Times New Roman" w:cs="Times New Roman"/>
          <w:sz w:val="28"/>
        </w:rPr>
        <w:t xml:space="preserve">  </w:t>
      </w:r>
      <w:r w:rsidR="00C76825">
        <w:rPr>
          <w:rFonts w:ascii="Times New Roman" w:eastAsia="標楷體" w:hAnsi="Times New Roman" w:cs="Times New Roman" w:hint="eastAsia"/>
          <w:sz w:val="28"/>
        </w:rPr>
        <w:t xml:space="preserve">    </w:t>
      </w:r>
      <w:r w:rsidRPr="009E5944">
        <w:rPr>
          <w:rFonts w:ascii="Times New Roman" w:eastAsia="標楷體" w:hAnsi="Times New Roman" w:cs="Times New Roman"/>
          <w:sz w:val="28"/>
        </w:rPr>
        <w:t>(</w:t>
      </w:r>
      <w:r w:rsidRPr="009E5944">
        <w:rPr>
          <w:rFonts w:ascii="Times New Roman" w:eastAsia="標楷體" w:hAnsi="Times New Roman" w:cs="Times New Roman"/>
          <w:sz w:val="28"/>
        </w:rPr>
        <w:t>三</w:t>
      </w:r>
      <w:r w:rsidRPr="009E5944">
        <w:rPr>
          <w:rFonts w:ascii="Times New Roman" w:eastAsia="標楷體" w:hAnsi="Times New Roman" w:cs="Times New Roman"/>
          <w:sz w:val="28"/>
        </w:rPr>
        <w:t>)</w:t>
      </w:r>
      <w:r w:rsidRPr="009E5944">
        <w:rPr>
          <w:rFonts w:ascii="Times New Roman" w:eastAsia="標楷體" w:hAnsi="Times New Roman" w:cs="Times New Roman"/>
          <w:sz w:val="28"/>
        </w:rPr>
        <w:t>第</w:t>
      </w:r>
      <w:r w:rsidR="00742460">
        <w:rPr>
          <w:rFonts w:ascii="Times New Roman" w:eastAsia="標楷體" w:hAnsi="Times New Roman" w:cs="Times New Roman" w:hint="eastAsia"/>
          <w:sz w:val="28"/>
        </w:rPr>
        <w:t>3</w:t>
      </w:r>
      <w:r w:rsidRPr="009E5944">
        <w:rPr>
          <w:rFonts w:ascii="Times New Roman" w:eastAsia="標楷體" w:hAnsi="Times New Roman" w:cs="Times New Roman"/>
          <w:sz w:val="28"/>
        </w:rPr>
        <w:t>組：</w:t>
      </w:r>
      <w:r w:rsidRPr="001616D2">
        <w:rPr>
          <w:rFonts w:ascii="Times New Roman" w:eastAsia="標楷體" w:hAnsi="Times New Roman" w:cs="Times New Roman"/>
          <w:color w:val="FF0000"/>
          <w:sz w:val="28"/>
        </w:rPr>
        <w:t>桃園市各公私立</w:t>
      </w:r>
      <w:r w:rsidR="001616D2" w:rsidRPr="001616D2">
        <w:rPr>
          <w:rFonts w:ascii="Times New Roman" w:eastAsia="標楷體" w:hAnsi="Times New Roman" w:cs="Times New Roman" w:hint="eastAsia"/>
          <w:color w:val="FF0000"/>
          <w:sz w:val="28"/>
        </w:rPr>
        <w:t>高中職</w:t>
      </w:r>
      <w:r w:rsidRPr="001616D2">
        <w:rPr>
          <w:rFonts w:ascii="Times New Roman" w:eastAsia="標楷體" w:hAnsi="Times New Roman" w:cs="Times New Roman"/>
          <w:color w:val="FF0000"/>
          <w:sz w:val="28"/>
        </w:rPr>
        <w:t>在校學生</w:t>
      </w:r>
      <w:r w:rsidRPr="001616D2">
        <w:rPr>
          <w:rFonts w:ascii="Times New Roman" w:eastAsia="標楷體" w:hAnsi="Times New Roman" w:cs="Times New Roman"/>
          <w:color w:val="FF0000"/>
          <w:sz w:val="28"/>
        </w:rPr>
        <w:t>(</w:t>
      </w:r>
      <w:r w:rsidRPr="001616D2">
        <w:rPr>
          <w:rFonts w:ascii="Times New Roman" w:eastAsia="標楷體" w:hAnsi="Times New Roman" w:cs="Times New Roman"/>
          <w:color w:val="FF0000"/>
          <w:sz w:val="28"/>
        </w:rPr>
        <w:t>含五專</w:t>
      </w:r>
      <w:r w:rsidRPr="001616D2">
        <w:rPr>
          <w:rFonts w:ascii="Times New Roman" w:eastAsia="標楷體" w:hAnsi="Times New Roman" w:cs="Times New Roman"/>
          <w:color w:val="FF0000"/>
          <w:sz w:val="28"/>
        </w:rPr>
        <w:t>1~3</w:t>
      </w:r>
      <w:r w:rsidRPr="001616D2">
        <w:rPr>
          <w:rFonts w:ascii="Times New Roman" w:eastAsia="標楷體" w:hAnsi="Times New Roman" w:cs="Times New Roman"/>
          <w:color w:val="FF0000"/>
          <w:sz w:val="28"/>
        </w:rPr>
        <w:t>年級</w:t>
      </w:r>
      <w:r w:rsidRPr="001616D2">
        <w:rPr>
          <w:rFonts w:ascii="Times New Roman" w:eastAsia="標楷體" w:hAnsi="Times New Roman" w:cs="Times New Roman"/>
          <w:color w:val="FF0000"/>
          <w:sz w:val="28"/>
        </w:rPr>
        <w:t>)</w:t>
      </w:r>
      <w:r w:rsidRPr="001616D2">
        <w:rPr>
          <w:rFonts w:ascii="Times New Roman" w:eastAsia="標楷體" w:hAnsi="Times New Roman" w:cs="Times New Roman"/>
          <w:color w:val="FF0000"/>
          <w:sz w:val="28"/>
        </w:rPr>
        <w:t>。</w:t>
      </w:r>
    </w:p>
    <w:p w:rsidR="008D1A03" w:rsidRPr="009E5944" w:rsidRDefault="008D1A03" w:rsidP="006B225B">
      <w:pPr>
        <w:tabs>
          <w:tab w:val="left" w:pos="0"/>
        </w:tabs>
        <w:adjustRightInd w:val="0"/>
        <w:snapToGrid w:val="0"/>
        <w:spacing w:line="520" w:lineRule="exact"/>
        <w:ind w:left="1400" w:hangingChars="500" w:hanging="1400"/>
        <w:rPr>
          <w:rFonts w:ascii="Times New Roman" w:eastAsia="標楷體" w:hAnsi="Times New Roman" w:cs="Times New Roman"/>
          <w:sz w:val="28"/>
        </w:rPr>
      </w:pPr>
      <w:r w:rsidRPr="009E5944">
        <w:rPr>
          <w:rFonts w:ascii="Times New Roman" w:eastAsia="標楷體" w:hAnsi="Times New Roman" w:cs="Times New Roman"/>
          <w:sz w:val="28"/>
        </w:rPr>
        <w:t xml:space="preserve"> </w:t>
      </w:r>
      <w:r w:rsidR="00C76825">
        <w:rPr>
          <w:rFonts w:ascii="Times New Roman" w:eastAsia="標楷體" w:hAnsi="Times New Roman" w:cs="Times New Roman" w:hint="eastAsia"/>
          <w:sz w:val="28"/>
        </w:rPr>
        <w:t xml:space="preserve">    </w:t>
      </w:r>
      <w:r w:rsidRPr="009E5944">
        <w:rPr>
          <w:rFonts w:ascii="Times New Roman" w:eastAsia="標楷體" w:hAnsi="Times New Roman" w:cs="Times New Roman"/>
          <w:sz w:val="28"/>
        </w:rPr>
        <w:t xml:space="preserve"> (</w:t>
      </w:r>
      <w:r w:rsidRPr="009E5944">
        <w:rPr>
          <w:rFonts w:ascii="Times New Roman" w:eastAsia="標楷體" w:hAnsi="Times New Roman" w:cs="Times New Roman"/>
          <w:sz w:val="28"/>
        </w:rPr>
        <w:t>四</w:t>
      </w:r>
      <w:r w:rsidRPr="009E5944">
        <w:rPr>
          <w:rFonts w:ascii="Times New Roman" w:eastAsia="標楷體" w:hAnsi="Times New Roman" w:cs="Times New Roman"/>
          <w:sz w:val="28"/>
        </w:rPr>
        <w:t>)</w:t>
      </w:r>
      <w:r w:rsidRPr="009E5944">
        <w:rPr>
          <w:rFonts w:ascii="Times New Roman" w:eastAsia="標楷體" w:hAnsi="Times New Roman" w:cs="Times New Roman"/>
          <w:sz w:val="28"/>
        </w:rPr>
        <w:t>第</w:t>
      </w:r>
      <w:r w:rsidR="00742460">
        <w:rPr>
          <w:rFonts w:ascii="Times New Roman" w:eastAsia="標楷體" w:hAnsi="Times New Roman" w:cs="Times New Roman" w:hint="eastAsia"/>
          <w:sz w:val="28"/>
        </w:rPr>
        <w:t>4</w:t>
      </w:r>
      <w:r w:rsidRPr="009E5944">
        <w:rPr>
          <w:rFonts w:ascii="Times New Roman" w:eastAsia="標楷體" w:hAnsi="Times New Roman" w:cs="Times New Roman"/>
          <w:sz w:val="28"/>
        </w:rPr>
        <w:t>組：成人</w:t>
      </w:r>
      <w:r w:rsidRPr="009E5944">
        <w:rPr>
          <w:rFonts w:ascii="Times New Roman" w:eastAsia="標楷體" w:hAnsi="Times New Roman" w:cs="Times New Roman"/>
          <w:sz w:val="28"/>
        </w:rPr>
        <w:t>(</w:t>
      </w:r>
      <w:r w:rsidRPr="009E5944">
        <w:rPr>
          <w:rFonts w:ascii="Times New Roman" w:eastAsia="標楷體" w:hAnsi="Times New Roman" w:cs="Times New Roman"/>
          <w:sz w:val="28"/>
        </w:rPr>
        <w:t>含全國大專</w:t>
      </w:r>
      <w:r w:rsidR="00452410" w:rsidRPr="00452410">
        <w:rPr>
          <w:rFonts w:ascii="Times New Roman" w:eastAsia="標楷體" w:hAnsi="Times New Roman" w:cs="Times New Roman" w:hint="eastAsia"/>
          <w:sz w:val="28"/>
        </w:rPr>
        <w:t>校</w:t>
      </w:r>
      <w:r w:rsidRPr="009E5944">
        <w:rPr>
          <w:rFonts w:ascii="Times New Roman" w:eastAsia="標楷體" w:hAnsi="Times New Roman" w:cs="Times New Roman"/>
          <w:sz w:val="28"/>
        </w:rPr>
        <w:t>院在校學生</w:t>
      </w:r>
      <w:r w:rsidR="001616D2">
        <w:rPr>
          <w:rFonts w:ascii="Times New Roman" w:eastAsia="標楷體" w:hAnsi="Times New Roman" w:cs="Times New Roman" w:hint="eastAsia"/>
          <w:sz w:val="28"/>
        </w:rPr>
        <w:t>，</w:t>
      </w:r>
      <w:r w:rsidR="001616D2" w:rsidRPr="001616D2">
        <w:rPr>
          <w:rFonts w:ascii="Times New Roman" w:eastAsia="標楷體" w:hAnsi="Times New Roman" w:cs="Times New Roman" w:hint="eastAsia"/>
          <w:color w:val="FF0000"/>
          <w:sz w:val="28"/>
        </w:rPr>
        <w:t>二、三專及五專</w:t>
      </w:r>
      <w:r w:rsidR="001616D2" w:rsidRPr="001616D2">
        <w:rPr>
          <w:rFonts w:ascii="Times New Roman" w:eastAsia="標楷體" w:hAnsi="Times New Roman" w:cs="Times New Roman" w:hint="eastAsia"/>
          <w:color w:val="FF0000"/>
          <w:sz w:val="28"/>
        </w:rPr>
        <w:t>4~5</w:t>
      </w:r>
      <w:r w:rsidR="001616D2" w:rsidRPr="001616D2">
        <w:rPr>
          <w:rFonts w:ascii="Times New Roman" w:eastAsia="標楷體" w:hAnsi="Times New Roman" w:cs="Times New Roman" w:hint="eastAsia"/>
          <w:color w:val="FF0000"/>
          <w:sz w:val="28"/>
        </w:rPr>
        <w:t>年級</w:t>
      </w:r>
      <w:r w:rsidRPr="009E5944">
        <w:rPr>
          <w:rFonts w:ascii="Times New Roman" w:eastAsia="標楷體" w:hAnsi="Times New Roman" w:cs="Times New Roman"/>
          <w:sz w:val="28"/>
        </w:rPr>
        <w:t>)</w:t>
      </w:r>
      <w:r w:rsidRPr="009E5944">
        <w:rPr>
          <w:rFonts w:ascii="Times New Roman" w:eastAsia="標楷體" w:hAnsi="Times New Roman" w:cs="Times New Roman"/>
          <w:sz w:val="28"/>
        </w:rPr>
        <w:t>。</w:t>
      </w:r>
    </w:p>
    <w:p w:rsidR="008D1A03" w:rsidRPr="009E5944" w:rsidRDefault="008D1A03" w:rsidP="006B225B">
      <w:pPr>
        <w:tabs>
          <w:tab w:val="left" w:pos="0"/>
          <w:tab w:val="left" w:pos="284"/>
        </w:tabs>
        <w:adjustRightInd w:val="0"/>
        <w:snapToGrid w:val="0"/>
        <w:spacing w:line="520" w:lineRule="exact"/>
        <w:rPr>
          <w:rFonts w:ascii="Times New Roman" w:eastAsia="標楷體" w:hAnsi="Times New Roman" w:cs="Times New Roman"/>
          <w:sz w:val="28"/>
        </w:rPr>
      </w:pPr>
      <w:r w:rsidRPr="009E5944">
        <w:rPr>
          <w:rFonts w:ascii="Times New Roman" w:eastAsia="標楷體" w:hAnsi="Times New Roman" w:cs="Times New Roman"/>
          <w:sz w:val="28"/>
        </w:rPr>
        <w:t xml:space="preserve">  </w:t>
      </w:r>
      <w:r w:rsidR="00C76825">
        <w:rPr>
          <w:rFonts w:ascii="Times New Roman" w:eastAsia="標楷體" w:hAnsi="Times New Roman" w:cs="Times New Roman" w:hint="eastAsia"/>
          <w:sz w:val="28"/>
        </w:rPr>
        <w:t xml:space="preserve">    </w:t>
      </w:r>
      <w:r w:rsidRPr="009E5944">
        <w:rPr>
          <w:rFonts w:ascii="Times New Roman" w:eastAsia="標楷體" w:hAnsi="Times New Roman" w:cs="Times New Roman"/>
          <w:sz w:val="28"/>
        </w:rPr>
        <w:t>(</w:t>
      </w:r>
      <w:r w:rsidRPr="009E5944">
        <w:rPr>
          <w:rFonts w:ascii="Times New Roman" w:eastAsia="標楷體" w:hAnsi="Times New Roman" w:cs="Times New Roman"/>
          <w:sz w:val="28"/>
        </w:rPr>
        <w:t>五</w:t>
      </w:r>
      <w:r w:rsidRPr="009E5944">
        <w:rPr>
          <w:rFonts w:ascii="Times New Roman" w:eastAsia="標楷體" w:hAnsi="Times New Roman" w:cs="Times New Roman"/>
          <w:sz w:val="28"/>
        </w:rPr>
        <w:t>)</w:t>
      </w:r>
      <w:r w:rsidRPr="009E5944">
        <w:rPr>
          <w:rFonts w:ascii="Times New Roman" w:eastAsia="標楷體" w:hAnsi="Times New Roman" w:cs="Times New Roman"/>
          <w:sz w:val="28"/>
        </w:rPr>
        <w:t>第</w:t>
      </w:r>
      <w:r w:rsidR="002F3C76">
        <w:rPr>
          <w:rFonts w:ascii="Times New Roman" w:eastAsia="標楷體" w:hAnsi="Times New Roman" w:cs="Times New Roman" w:hint="eastAsia"/>
          <w:sz w:val="28"/>
        </w:rPr>
        <w:t>5</w:t>
      </w:r>
      <w:r w:rsidRPr="009E5944">
        <w:rPr>
          <w:rFonts w:ascii="Times New Roman" w:eastAsia="標楷體" w:hAnsi="Times New Roman" w:cs="Times New Roman"/>
          <w:sz w:val="28"/>
        </w:rPr>
        <w:t>組：身心障礙者組</w:t>
      </w:r>
      <w:r w:rsidRPr="009E5944">
        <w:rPr>
          <w:rFonts w:ascii="Times New Roman" w:eastAsia="標楷體" w:hAnsi="Times New Roman" w:cs="Times New Roman"/>
          <w:sz w:val="28"/>
        </w:rPr>
        <w:t>(</w:t>
      </w:r>
      <w:r w:rsidRPr="009E5944">
        <w:rPr>
          <w:rFonts w:ascii="Times New Roman" w:eastAsia="標楷體" w:hAnsi="Times New Roman" w:cs="Times New Roman"/>
          <w:sz w:val="28"/>
        </w:rPr>
        <w:t>限有身障證明或手冊者報名</w:t>
      </w:r>
      <w:r w:rsidRPr="009E5944">
        <w:rPr>
          <w:rFonts w:ascii="Times New Roman" w:eastAsia="標楷體" w:hAnsi="Times New Roman" w:cs="Times New Roman"/>
          <w:sz w:val="28"/>
        </w:rPr>
        <w:t>)</w:t>
      </w:r>
      <w:r w:rsidRPr="009E5944">
        <w:rPr>
          <w:rFonts w:ascii="Times New Roman" w:eastAsia="標楷體" w:hAnsi="Times New Roman" w:cs="Times New Roman"/>
          <w:sz w:val="28"/>
        </w:rPr>
        <w:t>。</w:t>
      </w:r>
    </w:p>
    <w:p w:rsidR="008D1A03" w:rsidRDefault="00C76825" w:rsidP="006B225B">
      <w:pPr>
        <w:tabs>
          <w:tab w:val="left" w:pos="0"/>
        </w:tabs>
        <w:adjustRightInd w:val="0"/>
        <w:snapToGrid w:val="0"/>
        <w:spacing w:line="520" w:lineRule="exact"/>
        <w:ind w:left="840" w:hangingChars="300" w:hanging="840"/>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四</w:t>
      </w:r>
      <w:r w:rsidR="008D1A03" w:rsidRPr="009E5944">
        <w:rPr>
          <w:rFonts w:ascii="Times New Roman" w:eastAsia="標楷體" w:hAnsi="Times New Roman" w:cs="Times New Roman"/>
          <w:sz w:val="28"/>
        </w:rPr>
        <w:t>、參賽作品規格：第</w:t>
      </w:r>
      <w:r w:rsidR="004B70D4">
        <w:rPr>
          <w:rFonts w:ascii="Times New Roman" w:eastAsia="標楷體" w:hAnsi="Times New Roman" w:cs="Times New Roman" w:hint="eastAsia"/>
          <w:sz w:val="28"/>
        </w:rPr>
        <w:t>1</w:t>
      </w:r>
      <w:r w:rsidR="008D1A03" w:rsidRPr="009E5944">
        <w:rPr>
          <w:rFonts w:ascii="Times New Roman" w:eastAsia="標楷體" w:hAnsi="Times New Roman" w:cs="Times New Roman"/>
          <w:sz w:val="28"/>
        </w:rPr>
        <w:t>組、第</w:t>
      </w:r>
      <w:r w:rsidR="004B70D4">
        <w:rPr>
          <w:rFonts w:ascii="Times New Roman" w:eastAsia="標楷體" w:hAnsi="Times New Roman" w:cs="Times New Roman" w:hint="eastAsia"/>
          <w:sz w:val="28"/>
        </w:rPr>
        <w:t>2</w:t>
      </w:r>
      <w:r w:rsidR="008D1A03" w:rsidRPr="009E5944">
        <w:rPr>
          <w:rFonts w:ascii="Times New Roman" w:eastAsia="標楷體" w:hAnsi="Times New Roman" w:cs="Times New Roman"/>
          <w:sz w:val="28"/>
        </w:rPr>
        <w:t>組、第</w:t>
      </w:r>
      <w:r w:rsidR="004B70D4">
        <w:rPr>
          <w:rFonts w:ascii="Times New Roman" w:eastAsia="標楷體" w:hAnsi="Times New Roman" w:cs="Times New Roman" w:hint="eastAsia"/>
          <w:sz w:val="28"/>
        </w:rPr>
        <w:t>3</w:t>
      </w:r>
      <w:r w:rsidR="008D1A03" w:rsidRPr="009E5944">
        <w:rPr>
          <w:rFonts w:ascii="Times New Roman" w:eastAsia="標楷體" w:hAnsi="Times New Roman" w:cs="Times New Roman"/>
          <w:sz w:val="28"/>
        </w:rPr>
        <w:t>組及第</w:t>
      </w:r>
      <w:r w:rsidR="004B70D4">
        <w:rPr>
          <w:rFonts w:ascii="Times New Roman" w:eastAsia="標楷體" w:hAnsi="Times New Roman" w:cs="Times New Roman" w:hint="eastAsia"/>
          <w:sz w:val="28"/>
        </w:rPr>
        <w:t>5</w:t>
      </w:r>
      <w:r w:rsidR="008D1A03" w:rsidRPr="009E5944">
        <w:rPr>
          <w:rFonts w:ascii="Times New Roman" w:eastAsia="標楷體" w:hAnsi="Times New Roman" w:cs="Times New Roman"/>
          <w:sz w:val="28"/>
        </w:rPr>
        <w:t>組之作品需於四開畫紙呈現，第</w:t>
      </w:r>
      <w:r w:rsidR="00742460">
        <w:rPr>
          <w:rFonts w:ascii="Times New Roman" w:eastAsia="標楷體" w:hAnsi="Times New Roman" w:cs="Times New Roman" w:hint="eastAsia"/>
          <w:sz w:val="28"/>
        </w:rPr>
        <w:t>4</w:t>
      </w:r>
      <w:r w:rsidR="008D1A03" w:rsidRPr="009E5944">
        <w:rPr>
          <w:rFonts w:ascii="Times New Roman" w:eastAsia="標楷體" w:hAnsi="Times New Roman" w:cs="Times New Roman"/>
          <w:sz w:val="28"/>
        </w:rPr>
        <w:t>組之作品需於對開畫紙呈現。參賽者可以使用任何平面方式創作，如素描、水彩、粉彩、蠟筆、油畫、</w:t>
      </w:r>
      <w:r w:rsidR="008D1A03" w:rsidRPr="009E5944">
        <w:rPr>
          <w:rFonts w:ascii="Times New Roman" w:eastAsia="標楷體" w:hAnsi="Times New Roman" w:cs="Times New Roman"/>
          <w:sz w:val="28"/>
        </w:rPr>
        <w:lastRenderedPageBreak/>
        <w:t>水墨、麥克筆等，也不用裱褙或裱框，但不得用電腦繪圖或合成等。</w:t>
      </w:r>
    </w:p>
    <w:p w:rsidR="00C76825" w:rsidRPr="00C76825" w:rsidRDefault="00C76825" w:rsidP="006B225B">
      <w:pPr>
        <w:tabs>
          <w:tab w:val="left" w:pos="0"/>
        </w:tabs>
        <w:adjustRightInd w:val="0"/>
        <w:snapToGrid w:val="0"/>
        <w:spacing w:line="520" w:lineRule="exact"/>
        <w:ind w:left="840" w:hangingChars="300" w:hanging="840"/>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五、</w:t>
      </w:r>
      <w:r w:rsidRPr="00C76825">
        <w:rPr>
          <w:rFonts w:ascii="Times New Roman" w:eastAsia="標楷體" w:hAnsi="Times New Roman" w:cs="Times New Roman" w:hint="eastAsia"/>
          <w:sz w:val="28"/>
        </w:rPr>
        <w:t>評比方式：</w:t>
      </w:r>
    </w:p>
    <w:p w:rsidR="00C76825" w:rsidRPr="00C76825" w:rsidRDefault="00C76825" w:rsidP="006B225B">
      <w:pPr>
        <w:tabs>
          <w:tab w:val="left" w:pos="0"/>
        </w:tabs>
        <w:adjustRightInd w:val="0"/>
        <w:snapToGrid w:val="0"/>
        <w:spacing w:line="520" w:lineRule="exact"/>
        <w:ind w:left="840" w:hangingChars="300" w:hanging="840"/>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Pr="00C76825">
        <w:rPr>
          <w:rFonts w:ascii="Times New Roman" w:eastAsia="標楷體" w:hAnsi="Times New Roman" w:cs="Times New Roman" w:hint="eastAsia"/>
          <w:sz w:val="28"/>
        </w:rPr>
        <w:t>(</w:t>
      </w:r>
      <w:r>
        <w:rPr>
          <w:rFonts w:ascii="Times New Roman" w:eastAsia="標楷體" w:hAnsi="Times New Roman" w:cs="Times New Roman" w:hint="eastAsia"/>
          <w:sz w:val="28"/>
        </w:rPr>
        <w:t>一</w:t>
      </w:r>
      <w:r w:rsidRPr="00C76825">
        <w:rPr>
          <w:rFonts w:ascii="Times New Roman" w:eastAsia="標楷體" w:hAnsi="Times New Roman" w:cs="Times New Roman" w:hint="eastAsia"/>
          <w:sz w:val="28"/>
        </w:rPr>
        <w:t>)</w:t>
      </w:r>
      <w:r w:rsidRPr="00C76825">
        <w:rPr>
          <w:rFonts w:ascii="Times New Roman" w:eastAsia="標楷體" w:hAnsi="Times New Roman" w:cs="Times New Roman" w:hint="eastAsia"/>
          <w:sz w:val="28"/>
        </w:rPr>
        <w:t>由委辦單位「宜展公關顧問有限公司」辦理宣導、收件、初審（資格審查）。</w:t>
      </w:r>
    </w:p>
    <w:p w:rsidR="00C76825" w:rsidRPr="009E5944" w:rsidRDefault="00C76825" w:rsidP="006B225B">
      <w:pPr>
        <w:tabs>
          <w:tab w:val="left" w:pos="0"/>
        </w:tabs>
        <w:adjustRightInd w:val="0"/>
        <w:snapToGrid w:val="0"/>
        <w:spacing w:line="520" w:lineRule="exact"/>
        <w:ind w:left="700" w:hangingChars="250" w:hanging="700"/>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Pr="00C76825">
        <w:rPr>
          <w:rFonts w:ascii="Times New Roman" w:eastAsia="標楷體" w:hAnsi="Times New Roman" w:cs="Times New Roman" w:hint="eastAsia"/>
          <w:sz w:val="28"/>
        </w:rPr>
        <w:t>(</w:t>
      </w:r>
      <w:r>
        <w:rPr>
          <w:rFonts w:ascii="Times New Roman" w:eastAsia="標楷體" w:hAnsi="Times New Roman" w:cs="Times New Roman" w:hint="eastAsia"/>
          <w:sz w:val="28"/>
        </w:rPr>
        <w:t>二</w:t>
      </w:r>
      <w:r w:rsidRPr="00C76825">
        <w:rPr>
          <w:rFonts w:ascii="Times New Roman" w:eastAsia="標楷體" w:hAnsi="Times New Roman" w:cs="Times New Roman" w:hint="eastAsia"/>
          <w:sz w:val="28"/>
        </w:rPr>
        <w:t>)</w:t>
      </w:r>
      <w:r w:rsidRPr="00C76825">
        <w:rPr>
          <w:rFonts w:ascii="Times New Roman" w:eastAsia="標楷體" w:hAnsi="Times New Roman" w:cs="Times New Roman" w:hint="eastAsia"/>
          <w:sz w:val="28"/>
        </w:rPr>
        <w:t>初審合格作品由本局辦理「評審委員會」。評審委員會由本局局長或指派人員擔任召集人</w:t>
      </w:r>
      <w:r w:rsidRPr="00C76825">
        <w:rPr>
          <w:rFonts w:ascii="Times New Roman" w:eastAsia="標楷體" w:hAnsi="Times New Roman" w:cs="Times New Roman" w:hint="eastAsia"/>
          <w:sz w:val="28"/>
        </w:rPr>
        <w:t>(</w:t>
      </w:r>
      <w:r w:rsidRPr="00C76825">
        <w:rPr>
          <w:rFonts w:ascii="Times New Roman" w:eastAsia="標楷體" w:hAnsi="Times New Roman" w:cs="Times New Roman" w:hint="eastAsia"/>
          <w:sz w:val="28"/>
        </w:rPr>
        <w:t>不評分</w:t>
      </w:r>
      <w:r w:rsidRPr="00C76825">
        <w:rPr>
          <w:rFonts w:ascii="Times New Roman" w:eastAsia="標楷體" w:hAnsi="Times New Roman" w:cs="Times New Roman" w:hint="eastAsia"/>
          <w:sz w:val="28"/>
        </w:rPr>
        <w:t>)</w:t>
      </w:r>
      <w:r w:rsidRPr="00C76825">
        <w:rPr>
          <w:rFonts w:ascii="Times New Roman" w:eastAsia="標楷體" w:hAnsi="Times New Roman" w:cs="Times New Roman" w:hint="eastAsia"/>
          <w:sz w:val="28"/>
        </w:rPr>
        <w:t>，另外聘美術專業背景人士</w:t>
      </w:r>
      <w:r w:rsidRPr="00C76825">
        <w:rPr>
          <w:rFonts w:ascii="Times New Roman" w:eastAsia="標楷體" w:hAnsi="Times New Roman" w:cs="Times New Roman" w:hint="eastAsia"/>
          <w:sz w:val="28"/>
        </w:rPr>
        <w:t>3</w:t>
      </w:r>
      <w:r w:rsidRPr="00C76825">
        <w:rPr>
          <w:rFonts w:ascii="Times New Roman" w:eastAsia="標楷體" w:hAnsi="Times New Roman" w:cs="Times New Roman" w:hint="eastAsia"/>
          <w:sz w:val="28"/>
        </w:rPr>
        <w:t>位擔任評審工作，及邀請庇護工場代表列席。</w:t>
      </w:r>
    </w:p>
    <w:p w:rsidR="008D1A03" w:rsidRPr="009E5944" w:rsidRDefault="00C76825" w:rsidP="006B225B">
      <w:pPr>
        <w:tabs>
          <w:tab w:val="left" w:pos="709"/>
        </w:tabs>
        <w:adjustRightInd w:val="0"/>
        <w:snapToGrid w:val="0"/>
        <w:spacing w:line="520" w:lineRule="exact"/>
        <w:jc w:val="both"/>
        <w:rPr>
          <w:rFonts w:ascii="Times New Roman" w:eastAsia="標楷體" w:hAnsi="Times New Roman" w:cs="Times New Roman"/>
          <w:sz w:val="28"/>
        </w:rPr>
      </w:pPr>
      <w:r>
        <w:rPr>
          <w:rFonts w:ascii="Times New Roman" w:eastAsia="標楷體" w:hAnsi="Times New Roman" w:cs="Times New Roman" w:hint="eastAsia"/>
          <w:sz w:val="28"/>
        </w:rPr>
        <w:t>六</w:t>
      </w:r>
      <w:r w:rsidR="008D1A03" w:rsidRPr="009E5944">
        <w:rPr>
          <w:rFonts w:ascii="Times New Roman" w:eastAsia="標楷體" w:hAnsi="Times New Roman" w:cs="Times New Roman"/>
          <w:sz w:val="28"/>
        </w:rPr>
        <w:t>、評分標準：</w:t>
      </w:r>
    </w:p>
    <w:p w:rsidR="008D1A03" w:rsidRPr="009E5944" w:rsidRDefault="008D1A03" w:rsidP="006B225B">
      <w:pPr>
        <w:tabs>
          <w:tab w:val="left" w:pos="709"/>
        </w:tabs>
        <w:adjustRightInd w:val="0"/>
        <w:snapToGrid w:val="0"/>
        <w:spacing w:line="520" w:lineRule="exact"/>
        <w:ind w:left="560" w:hangingChars="200" w:hanging="560"/>
        <w:jc w:val="both"/>
        <w:rPr>
          <w:rFonts w:ascii="Times New Roman" w:eastAsia="標楷體" w:hAnsi="Times New Roman" w:cs="Times New Roman"/>
          <w:sz w:val="28"/>
        </w:rPr>
      </w:pPr>
      <w:r w:rsidRPr="009E5944">
        <w:rPr>
          <w:rFonts w:ascii="Times New Roman" w:eastAsia="標楷體" w:hAnsi="Times New Roman" w:cs="Times New Roman"/>
          <w:sz w:val="28"/>
        </w:rPr>
        <w:t xml:space="preserve"> </w:t>
      </w:r>
      <w:r w:rsidR="007017E7" w:rsidRPr="009E5944">
        <w:rPr>
          <w:rFonts w:ascii="Times New Roman" w:eastAsia="標楷體" w:hAnsi="Times New Roman" w:cs="Times New Roman"/>
          <w:sz w:val="28"/>
        </w:rPr>
        <w:t xml:space="preserve">  </w:t>
      </w:r>
      <w:r w:rsidR="00ED431A">
        <w:rPr>
          <w:rFonts w:ascii="Times New Roman" w:eastAsia="標楷體" w:hAnsi="Times New Roman" w:cs="Times New Roman" w:hint="eastAsia"/>
          <w:sz w:val="28"/>
        </w:rPr>
        <w:t xml:space="preserve"> </w:t>
      </w:r>
      <w:r w:rsidRPr="009E5944">
        <w:rPr>
          <w:rFonts w:ascii="Times New Roman" w:eastAsia="標楷體" w:hAnsi="Times New Roman" w:cs="Times New Roman"/>
          <w:sz w:val="28"/>
        </w:rPr>
        <w:t>比賽總分</w:t>
      </w:r>
      <w:r w:rsidRPr="009E5944">
        <w:rPr>
          <w:rFonts w:ascii="Times New Roman" w:eastAsia="標楷體" w:hAnsi="Times New Roman" w:cs="Times New Roman"/>
          <w:sz w:val="28"/>
        </w:rPr>
        <w:t>100</w:t>
      </w:r>
      <w:r w:rsidRPr="009E5944">
        <w:rPr>
          <w:rFonts w:ascii="Times New Roman" w:eastAsia="標楷體" w:hAnsi="Times New Roman" w:cs="Times New Roman"/>
          <w:sz w:val="28"/>
        </w:rPr>
        <w:t>分，項目分為活動主題</w:t>
      </w:r>
      <w:r w:rsidRPr="009E5944">
        <w:rPr>
          <w:rFonts w:ascii="Times New Roman" w:eastAsia="標楷體" w:hAnsi="Times New Roman" w:cs="Times New Roman"/>
          <w:sz w:val="28"/>
        </w:rPr>
        <w:t>40%</w:t>
      </w:r>
      <w:r w:rsidRPr="009E5944">
        <w:rPr>
          <w:rFonts w:ascii="Times New Roman" w:eastAsia="標楷體" w:hAnsi="Times New Roman" w:cs="Times New Roman"/>
          <w:sz w:val="28"/>
        </w:rPr>
        <w:t>、色彩運用</w:t>
      </w:r>
      <w:r w:rsidRPr="009E5944">
        <w:rPr>
          <w:rFonts w:ascii="Times New Roman" w:eastAsia="標楷體" w:hAnsi="Times New Roman" w:cs="Times New Roman"/>
          <w:sz w:val="28"/>
        </w:rPr>
        <w:t>30%</w:t>
      </w:r>
      <w:r w:rsidRPr="009E5944">
        <w:rPr>
          <w:rFonts w:ascii="Times New Roman" w:eastAsia="標楷體" w:hAnsi="Times New Roman" w:cs="Times New Roman"/>
          <w:sz w:val="28"/>
        </w:rPr>
        <w:t>、創意構圖</w:t>
      </w:r>
      <w:r w:rsidRPr="009E5944">
        <w:rPr>
          <w:rFonts w:ascii="Times New Roman" w:eastAsia="標楷體" w:hAnsi="Times New Roman" w:cs="Times New Roman"/>
          <w:sz w:val="28"/>
        </w:rPr>
        <w:t>30%</w:t>
      </w:r>
      <w:r w:rsidRPr="009E5944">
        <w:rPr>
          <w:rFonts w:ascii="Times New Roman" w:eastAsia="標楷體" w:hAnsi="Times New Roman" w:cs="Times New Roman"/>
          <w:sz w:val="28"/>
        </w:rPr>
        <w:t>，依各評審評分加總後，由高至低依序選出各組之得獎作品。</w:t>
      </w:r>
    </w:p>
    <w:p w:rsidR="008D1A03" w:rsidRPr="009E5944" w:rsidRDefault="00C76825" w:rsidP="006B225B">
      <w:pPr>
        <w:adjustRightInd w:val="0"/>
        <w:snapToGrid w:val="0"/>
        <w:spacing w:line="520" w:lineRule="exact"/>
        <w:rPr>
          <w:rFonts w:ascii="Times New Roman" w:eastAsia="標楷體" w:hAnsi="Times New Roman" w:cs="Times New Roman"/>
          <w:sz w:val="28"/>
        </w:rPr>
      </w:pPr>
      <w:r>
        <w:rPr>
          <w:rFonts w:ascii="Times New Roman" w:eastAsia="標楷體" w:hAnsi="Times New Roman" w:cs="Times New Roman" w:hint="eastAsia"/>
          <w:sz w:val="28"/>
        </w:rPr>
        <w:t>七</w:t>
      </w:r>
      <w:r w:rsidR="008D1A03" w:rsidRPr="009E5944">
        <w:rPr>
          <w:rFonts w:ascii="Times New Roman" w:eastAsia="標楷體" w:hAnsi="Times New Roman" w:cs="Times New Roman"/>
          <w:sz w:val="28"/>
        </w:rPr>
        <w:t>、</w:t>
      </w:r>
      <w:r w:rsidR="000D15ED" w:rsidRPr="000D15ED">
        <w:rPr>
          <w:rFonts w:ascii="Times New Roman" w:eastAsia="標楷體" w:hAnsi="Times New Roman" w:cs="Times New Roman" w:hint="eastAsia"/>
          <w:sz w:val="28"/>
        </w:rPr>
        <w:t>獎額及獎勵方式</w:t>
      </w:r>
      <w:r w:rsidR="008D1A03" w:rsidRPr="009E5944">
        <w:rPr>
          <w:rFonts w:ascii="Times New Roman" w:eastAsia="標楷體" w:hAnsi="Times New Roman" w:cs="Times New Roman"/>
          <w:sz w:val="28"/>
        </w:rPr>
        <w:t>：</w:t>
      </w:r>
    </w:p>
    <w:p w:rsidR="008D1A03" w:rsidRPr="009E5944" w:rsidRDefault="008D1A03" w:rsidP="006B225B">
      <w:pPr>
        <w:adjustRightInd w:val="0"/>
        <w:snapToGrid w:val="0"/>
        <w:spacing w:line="520" w:lineRule="exact"/>
        <w:ind w:leftChars="200" w:left="900" w:hangingChars="150" w:hanging="420"/>
        <w:jc w:val="both"/>
        <w:rPr>
          <w:rFonts w:ascii="Times New Roman" w:eastAsia="標楷體" w:hAnsi="Times New Roman" w:cs="Times New Roman"/>
          <w:sz w:val="28"/>
        </w:rPr>
      </w:pPr>
      <w:r w:rsidRPr="009E5944">
        <w:rPr>
          <w:rFonts w:ascii="Times New Roman" w:eastAsia="標楷體" w:hAnsi="Times New Roman" w:cs="Times New Roman"/>
          <w:sz w:val="28"/>
        </w:rPr>
        <w:t>(</w:t>
      </w:r>
      <w:r w:rsidRPr="009E5944">
        <w:rPr>
          <w:rFonts w:ascii="Times New Roman" w:eastAsia="標楷體" w:hAnsi="Times New Roman" w:cs="Times New Roman"/>
          <w:sz w:val="28"/>
        </w:rPr>
        <w:t>一</w:t>
      </w:r>
      <w:r w:rsidRPr="009E5944">
        <w:rPr>
          <w:rFonts w:ascii="Times New Roman" w:eastAsia="標楷體" w:hAnsi="Times New Roman" w:cs="Times New Roman"/>
          <w:sz w:val="28"/>
        </w:rPr>
        <w:t>)</w:t>
      </w:r>
      <w:r w:rsidRPr="009E5944">
        <w:rPr>
          <w:rFonts w:ascii="Times New Roman" w:eastAsia="標楷體" w:hAnsi="Times New Roman" w:cs="Times New Roman"/>
          <w:sz w:val="28"/>
        </w:rPr>
        <w:t>評審結果每組各取「</w:t>
      </w:r>
      <w:r w:rsidRPr="009E5944">
        <w:rPr>
          <w:rFonts w:ascii="Times New Roman" w:eastAsia="標楷體" w:hAnsi="Times New Roman" w:cs="Times New Roman"/>
          <w:sz w:val="28"/>
        </w:rPr>
        <w:t>5</w:t>
      </w:r>
      <w:r w:rsidRPr="009E5944">
        <w:rPr>
          <w:rFonts w:ascii="Times New Roman" w:eastAsia="標楷體" w:hAnsi="Times New Roman" w:cs="Times New Roman"/>
          <w:sz w:val="28"/>
        </w:rPr>
        <w:t>名優選」、「</w:t>
      </w:r>
      <w:r w:rsidRPr="009E5944">
        <w:rPr>
          <w:rFonts w:ascii="Times New Roman" w:eastAsia="標楷體" w:hAnsi="Times New Roman" w:cs="Times New Roman"/>
          <w:sz w:val="28"/>
        </w:rPr>
        <w:t>5</w:t>
      </w:r>
      <w:r w:rsidRPr="009E5944">
        <w:rPr>
          <w:rFonts w:ascii="Times New Roman" w:eastAsia="標楷體" w:hAnsi="Times New Roman" w:cs="Times New Roman"/>
          <w:sz w:val="28"/>
        </w:rPr>
        <w:t>名佳作」，共計</w:t>
      </w:r>
      <w:r w:rsidRPr="009E5944">
        <w:rPr>
          <w:rFonts w:ascii="Times New Roman" w:eastAsia="標楷體" w:hAnsi="Times New Roman" w:cs="Times New Roman"/>
          <w:sz w:val="28"/>
        </w:rPr>
        <w:t>50</w:t>
      </w:r>
      <w:r w:rsidRPr="009E5944">
        <w:rPr>
          <w:rFonts w:ascii="Times New Roman" w:eastAsia="標楷體" w:hAnsi="Times New Roman" w:cs="Times New Roman"/>
          <w:sz w:val="28"/>
        </w:rPr>
        <w:t>名獲獎者。每位獲獎者頒發獎座</w:t>
      </w:r>
      <w:r w:rsidR="00A91ACA">
        <w:rPr>
          <w:rFonts w:ascii="Times New Roman" w:eastAsia="標楷體" w:hAnsi="Times New Roman" w:cs="Times New Roman" w:hint="eastAsia"/>
          <w:sz w:val="28"/>
        </w:rPr>
        <w:t>1</w:t>
      </w:r>
      <w:r w:rsidRPr="009E5944">
        <w:rPr>
          <w:rFonts w:ascii="Times New Roman" w:eastAsia="標楷體" w:hAnsi="Times New Roman" w:cs="Times New Roman"/>
          <w:sz w:val="28"/>
        </w:rPr>
        <w:t>面、獎狀</w:t>
      </w:r>
      <w:r w:rsidR="00A91ACA">
        <w:rPr>
          <w:rFonts w:ascii="Times New Roman" w:eastAsia="標楷體" w:hAnsi="Times New Roman" w:cs="Times New Roman" w:hint="eastAsia"/>
          <w:sz w:val="28"/>
        </w:rPr>
        <w:t>1</w:t>
      </w:r>
      <w:r w:rsidRPr="009E5944">
        <w:rPr>
          <w:rFonts w:ascii="Times New Roman" w:eastAsia="標楷體" w:hAnsi="Times New Roman" w:cs="Times New Roman"/>
          <w:sz w:val="28"/>
        </w:rPr>
        <w:t>紙。</w:t>
      </w:r>
    </w:p>
    <w:p w:rsidR="008D1A03" w:rsidRPr="009E5944" w:rsidRDefault="000D15ED" w:rsidP="006B225B">
      <w:pPr>
        <w:adjustRightInd w:val="0"/>
        <w:snapToGrid w:val="0"/>
        <w:spacing w:line="520" w:lineRule="exact"/>
        <w:jc w:val="both"/>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008D1A03" w:rsidRPr="009E5944">
        <w:rPr>
          <w:rFonts w:ascii="Times New Roman" w:eastAsia="標楷體" w:hAnsi="Times New Roman" w:cs="Times New Roman"/>
          <w:sz w:val="28"/>
        </w:rPr>
        <w:t>(</w:t>
      </w:r>
      <w:r w:rsidR="008D1A03" w:rsidRPr="009E5944">
        <w:rPr>
          <w:rFonts w:ascii="Times New Roman" w:eastAsia="標楷體" w:hAnsi="Times New Roman" w:cs="Times New Roman"/>
          <w:sz w:val="28"/>
        </w:rPr>
        <w:t>二</w:t>
      </w:r>
      <w:r w:rsidR="008D1A03" w:rsidRPr="009E5944">
        <w:rPr>
          <w:rFonts w:ascii="Times New Roman" w:eastAsia="標楷體" w:hAnsi="Times New Roman" w:cs="Times New Roman"/>
          <w:sz w:val="28"/>
        </w:rPr>
        <w:t>)</w:t>
      </w:r>
      <w:r w:rsidR="008D1A03" w:rsidRPr="009E5944">
        <w:rPr>
          <w:rFonts w:ascii="Times New Roman" w:eastAsia="標楷體" w:hAnsi="Times New Roman" w:cs="Times New Roman"/>
          <w:sz w:val="28"/>
        </w:rPr>
        <w:t>前開每組之「</w:t>
      </w:r>
      <w:r w:rsidR="008D1A03" w:rsidRPr="009E5944">
        <w:rPr>
          <w:rFonts w:ascii="Times New Roman" w:eastAsia="標楷體" w:hAnsi="Times New Roman" w:cs="Times New Roman"/>
          <w:sz w:val="28"/>
        </w:rPr>
        <w:t>5</w:t>
      </w:r>
      <w:r w:rsidR="008D1A03" w:rsidRPr="009E5944">
        <w:rPr>
          <w:rFonts w:ascii="Times New Roman" w:eastAsia="標楷體" w:hAnsi="Times New Roman" w:cs="Times New Roman"/>
          <w:sz w:val="28"/>
        </w:rPr>
        <w:t>名優選」者，由</w:t>
      </w:r>
      <w:r>
        <w:rPr>
          <w:rFonts w:ascii="Times New Roman" w:eastAsia="標楷體" w:hAnsi="Times New Roman" w:cs="Times New Roman" w:hint="eastAsia"/>
          <w:sz w:val="28"/>
        </w:rPr>
        <w:t>本局</w:t>
      </w:r>
      <w:r w:rsidR="008D1A03" w:rsidRPr="009E5944">
        <w:rPr>
          <w:rFonts w:ascii="Times New Roman" w:eastAsia="標楷體" w:hAnsi="Times New Roman" w:cs="Times New Roman"/>
          <w:sz w:val="28"/>
        </w:rPr>
        <w:t>頒發</w:t>
      </w:r>
      <w:r w:rsidR="005D27A7">
        <w:rPr>
          <w:rFonts w:ascii="Times New Roman" w:eastAsia="標楷體" w:hAnsi="Times New Roman" w:cs="Times New Roman" w:hint="eastAsia"/>
          <w:sz w:val="28"/>
        </w:rPr>
        <w:t>禮券</w:t>
      </w:r>
      <w:r w:rsidR="008D1A03" w:rsidRPr="009E5944">
        <w:rPr>
          <w:rFonts w:ascii="Times New Roman" w:eastAsia="標楷體" w:hAnsi="Times New Roman" w:cs="Times New Roman"/>
          <w:sz w:val="28"/>
        </w:rPr>
        <w:t>，獎額如下</w:t>
      </w:r>
      <w:r w:rsidR="00A30637" w:rsidRPr="009E5944">
        <w:rPr>
          <w:rFonts w:ascii="Times New Roman" w:eastAsia="標楷體" w:hAnsi="Times New Roman" w:cs="Times New Roman"/>
          <w:sz w:val="28"/>
        </w:rPr>
        <w:t>：</w:t>
      </w:r>
    </w:p>
    <w:p w:rsidR="008D1A03" w:rsidRPr="009E5944" w:rsidRDefault="00C76825" w:rsidP="006B225B">
      <w:pPr>
        <w:adjustRightInd w:val="0"/>
        <w:snapToGrid w:val="0"/>
        <w:spacing w:line="520" w:lineRule="exact"/>
        <w:ind w:leftChars="198" w:left="1175" w:hangingChars="250" w:hanging="700"/>
        <w:jc w:val="both"/>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008D1A03" w:rsidRPr="009E5944">
        <w:rPr>
          <w:rFonts w:ascii="Times New Roman" w:eastAsia="標楷體" w:hAnsi="Times New Roman" w:cs="Times New Roman"/>
          <w:sz w:val="28"/>
        </w:rPr>
        <w:t>1</w:t>
      </w:r>
      <w:r w:rsidR="008D1A03" w:rsidRPr="009E5944">
        <w:rPr>
          <w:rFonts w:ascii="Times New Roman" w:eastAsia="標楷體" w:hAnsi="Times New Roman" w:cs="Times New Roman"/>
          <w:sz w:val="28"/>
        </w:rPr>
        <w:t>、第</w:t>
      </w:r>
      <w:r w:rsidR="00C234A2">
        <w:rPr>
          <w:rFonts w:ascii="Times New Roman" w:eastAsia="標楷體" w:hAnsi="Times New Roman" w:cs="Times New Roman" w:hint="eastAsia"/>
          <w:sz w:val="28"/>
        </w:rPr>
        <w:t>1</w:t>
      </w:r>
      <w:r w:rsidR="008D1A03" w:rsidRPr="009E5944">
        <w:rPr>
          <w:rFonts w:ascii="Times New Roman" w:eastAsia="標楷體" w:hAnsi="Times New Roman" w:cs="Times New Roman"/>
          <w:sz w:val="28"/>
        </w:rPr>
        <w:t>組：每人頒發新臺幣</w:t>
      </w:r>
      <w:r w:rsidR="008D1A03" w:rsidRPr="009E5944">
        <w:rPr>
          <w:rFonts w:ascii="Times New Roman" w:eastAsia="標楷體" w:hAnsi="Times New Roman" w:cs="Times New Roman"/>
          <w:sz w:val="28"/>
        </w:rPr>
        <w:t>3,000</w:t>
      </w:r>
      <w:r w:rsidR="008D1A03" w:rsidRPr="009E5944">
        <w:rPr>
          <w:rFonts w:ascii="Times New Roman" w:eastAsia="標楷體" w:hAnsi="Times New Roman" w:cs="Times New Roman"/>
          <w:sz w:val="28"/>
        </w:rPr>
        <w:t>元</w:t>
      </w:r>
      <w:r w:rsidR="005D27A7">
        <w:rPr>
          <w:rFonts w:ascii="Times New Roman" w:eastAsia="標楷體" w:hAnsi="Times New Roman" w:cs="Times New Roman" w:hint="eastAsia"/>
          <w:sz w:val="28"/>
        </w:rPr>
        <w:t>禮券</w:t>
      </w:r>
      <w:r w:rsidR="008D1A03" w:rsidRPr="009E5944">
        <w:rPr>
          <w:rFonts w:ascii="Times New Roman" w:eastAsia="標楷體" w:hAnsi="Times New Roman" w:cs="Times New Roman"/>
          <w:sz w:val="28"/>
        </w:rPr>
        <w:t>。</w:t>
      </w:r>
    </w:p>
    <w:p w:rsidR="008D1A03" w:rsidRPr="009E5944" w:rsidRDefault="00C76825" w:rsidP="006B225B">
      <w:pPr>
        <w:adjustRightInd w:val="0"/>
        <w:snapToGrid w:val="0"/>
        <w:spacing w:line="520" w:lineRule="exact"/>
        <w:ind w:leftChars="199" w:left="1178" w:hangingChars="250" w:hanging="700"/>
        <w:jc w:val="both"/>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008D1A03" w:rsidRPr="009E5944">
        <w:rPr>
          <w:rFonts w:ascii="Times New Roman" w:eastAsia="標楷體" w:hAnsi="Times New Roman" w:cs="Times New Roman"/>
          <w:sz w:val="28"/>
        </w:rPr>
        <w:t>2</w:t>
      </w:r>
      <w:r w:rsidR="008D1A03" w:rsidRPr="009E5944">
        <w:rPr>
          <w:rFonts w:ascii="Times New Roman" w:eastAsia="標楷體" w:hAnsi="Times New Roman" w:cs="Times New Roman"/>
          <w:sz w:val="28"/>
        </w:rPr>
        <w:t>、第</w:t>
      </w:r>
      <w:r w:rsidR="00C234A2">
        <w:rPr>
          <w:rFonts w:ascii="Times New Roman" w:eastAsia="標楷體" w:hAnsi="Times New Roman" w:cs="Times New Roman" w:hint="eastAsia"/>
          <w:sz w:val="28"/>
        </w:rPr>
        <w:t>2</w:t>
      </w:r>
      <w:r w:rsidR="008D1A03" w:rsidRPr="009E5944">
        <w:rPr>
          <w:rFonts w:ascii="Times New Roman" w:eastAsia="標楷體" w:hAnsi="Times New Roman" w:cs="Times New Roman"/>
          <w:sz w:val="28"/>
        </w:rPr>
        <w:t>組：每人頒發新臺幣</w:t>
      </w:r>
      <w:r w:rsidR="008D1A03" w:rsidRPr="009E5944">
        <w:rPr>
          <w:rFonts w:ascii="Times New Roman" w:eastAsia="標楷體" w:hAnsi="Times New Roman" w:cs="Times New Roman"/>
          <w:sz w:val="28"/>
        </w:rPr>
        <w:t>5,000</w:t>
      </w:r>
      <w:r w:rsidR="008D1A03" w:rsidRPr="009E5944">
        <w:rPr>
          <w:rFonts w:ascii="Times New Roman" w:eastAsia="標楷體" w:hAnsi="Times New Roman" w:cs="Times New Roman"/>
          <w:sz w:val="28"/>
        </w:rPr>
        <w:t>元</w:t>
      </w:r>
      <w:r w:rsidR="005D27A7" w:rsidRPr="005D27A7">
        <w:rPr>
          <w:rFonts w:ascii="Times New Roman" w:eastAsia="標楷體" w:hAnsi="Times New Roman" w:cs="Times New Roman" w:hint="eastAsia"/>
          <w:sz w:val="28"/>
        </w:rPr>
        <w:t>禮券</w:t>
      </w:r>
      <w:r w:rsidR="008D1A03" w:rsidRPr="009E5944">
        <w:rPr>
          <w:rFonts w:ascii="Times New Roman" w:eastAsia="標楷體" w:hAnsi="Times New Roman" w:cs="Times New Roman"/>
          <w:sz w:val="28"/>
        </w:rPr>
        <w:t>。</w:t>
      </w:r>
    </w:p>
    <w:p w:rsidR="008D1A03" w:rsidRPr="009E5944" w:rsidRDefault="00C76825" w:rsidP="006B225B">
      <w:pPr>
        <w:adjustRightInd w:val="0"/>
        <w:snapToGrid w:val="0"/>
        <w:spacing w:line="520" w:lineRule="exact"/>
        <w:ind w:leftChars="198" w:left="1175" w:hangingChars="250" w:hanging="700"/>
        <w:jc w:val="both"/>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008D1A03" w:rsidRPr="009E5944">
        <w:rPr>
          <w:rFonts w:ascii="Times New Roman" w:eastAsia="標楷體" w:hAnsi="Times New Roman" w:cs="Times New Roman"/>
          <w:sz w:val="28"/>
        </w:rPr>
        <w:t>3</w:t>
      </w:r>
      <w:r w:rsidR="008D1A03" w:rsidRPr="009E5944">
        <w:rPr>
          <w:rFonts w:ascii="Times New Roman" w:eastAsia="標楷體" w:hAnsi="Times New Roman" w:cs="Times New Roman"/>
          <w:sz w:val="28"/>
        </w:rPr>
        <w:t>、第</w:t>
      </w:r>
      <w:r w:rsidR="00C234A2">
        <w:rPr>
          <w:rFonts w:ascii="Times New Roman" w:eastAsia="標楷體" w:hAnsi="Times New Roman" w:cs="Times New Roman" w:hint="eastAsia"/>
          <w:sz w:val="28"/>
        </w:rPr>
        <w:t>3</w:t>
      </w:r>
      <w:r w:rsidR="008D1A03" w:rsidRPr="009E5944">
        <w:rPr>
          <w:rFonts w:ascii="Times New Roman" w:eastAsia="標楷體" w:hAnsi="Times New Roman" w:cs="Times New Roman"/>
          <w:sz w:val="28"/>
        </w:rPr>
        <w:t>組：每人頒發新臺幣</w:t>
      </w:r>
      <w:r w:rsidR="008D1A03" w:rsidRPr="009E5944">
        <w:rPr>
          <w:rFonts w:ascii="Times New Roman" w:eastAsia="標楷體" w:hAnsi="Times New Roman" w:cs="Times New Roman"/>
          <w:sz w:val="28"/>
        </w:rPr>
        <w:t>7,000</w:t>
      </w:r>
      <w:r w:rsidR="008D1A03" w:rsidRPr="009E5944">
        <w:rPr>
          <w:rFonts w:ascii="Times New Roman" w:eastAsia="標楷體" w:hAnsi="Times New Roman" w:cs="Times New Roman"/>
          <w:sz w:val="28"/>
        </w:rPr>
        <w:t>元</w:t>
      </w:r>
      <w:r w:rsidR="005D27A7" w:rsidRPr="005D27A7">
        <w:rPr>
          <w:rFonts w:ascii="Times New Roman" w:eastAsia="標楷體" w:hAnsi="Times New Roman" w:cs="Times New Roman" w:hint="eastAsia"/>
          <w:sz w:val="28"/>
        </w:rPr>
        <w:t>禮券</w:t>
      </w:r>
      <w:r w:rsidR="008D1A03" w:rsidRPr="009E5944">
        <w:rPr>
          <w:rFonts w:ascii="Times New Roman" w:eastAsia="標楷體" w:hAnsi="Times New Roman" w:cs="Times New Roman"/>
          <w:sz w:val="28"/>
        </w:rPr>
        <w:t>。</w:t>
      </w:r>
    </w:p>
    <w:p w:rsidR="008D1A03" w:rsidRPr="009E5944" w:rsidRDefault="000D15ED" w:rsidP="006B225B">
      <w:pPr>
        <w:tabs>
          <w:tab w:val="left" w:pos="993"/>
        </w:tabs>
        <w:adjustRightInd w:val="0"/>
        <w:snapToGrid w:val="0"/>
        <w:spacing w:line="520" w:lineRule="exact"/>
        <w:ind w:leftChars="198" w:left="1175" w:hangingChars="250" w:hanging="700"/>
        <w:jc w:val="both"/>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008D1A03" w:rsidRPr="009E5944">
        <w:rPr>
          <w:rFonts w:ascii="Times New Roman" w:eastAsia="標楷體" w:hAnsi="Times New Roman" w:cs="Times New Roman"/>
          <w:sz w:val="28"/>
        </w:rPr>
        <w:t>4</w:t>
      </w:r>
      <w:r w:rsidR="008D1A03" w:rsidRPr="009E5944">
        <w:rPr>
          <w:rFonts w:ascii="Times New Roman" w:eastAsia="標楷體" w:hAnsi="Times New Roman" w:cs="Times New Roman"/>
          <w:sz w:val="28"/>
        </w:rPr>
        <w:t>、第</w:t>
      </w:r>
      <w:r w:rsidR="00C234A2">
        <w:rPr>
          <w:rFonts w:ascii="Times New Roman" w:eastAsia="標楷體" w:hAnsi="Times New Roman" w:cs="Times New Roman" w:hint="eastAsia"/>
          <w:sz w:val="28"/>
        </w:rPr>
        <w:t>4</w:t>
      </w:r>
      <w:r w:rsidR="008D1A03" w:rsidRPr="009E5944">
        <w:rPr>
          <w:rFonts w:ascii="Times New Roman" w:eastAsia="標楷體" w:hAnsi="Times New Roman" w:cs="Times New Roman"/>
          <w:sz w:val="28"/>
        </w:rPr>
        <w:t>組：每人頒發新臺幣</w:t>
      </w:r>
      <w:r w:rsidR="008D1A03" w:rsidRPr="009E5944">
        <w:rPr>
          <w:rFonts w:ascii="Times New Roman" w:eastAsia="標楷體" w:hAnsi="Times New Roman" w:cs="Times New Roman"/>
          <w:sz w:val="28"/>
        </w:rPr>
        <w:t>10,000</w:t>
      </w:r>
      <w:r w:rsidR="008D1A03" w:rsidRPr="009E5944">
        <w:rPr>
          <w:rFonts w:ascii="Times New Roman" w:eastAsia="標楷體" w:hAnsi="Times New Roman" w:cs="Times New Roman"/>
          <w:sz w:val="28"/>
        </w:rPr>
        <w:t>元</w:t>
      </w:r>
      <w:r w:rsidR="005D27A7" w:rsidRPr="005D27A7">
        <w:rPr>
          <w:rFonts w:ascii="Times New Roman" w:eastAsia="標楷體" w:hAnsi="Times New Roman" w:cs="Times New Roman" w:hint="eastAsia"/>
          <w:sz w:val="28"/>
        </w:rPr>
        <w:t>禮券</w:t>
      </w:r>
      <w:r w:rsidR="008D1A03" w:rsidRPr="009E5944">
        <w:rPr>
          <w:rFonts w:ascii="Times New Roman" w:eastAsia="標楷體" w:hAnsi="Times New Roman" w:cs="Times New Roman"/>
          <w:sz w:val="28"/>
        </w:rPr>
        <w:t>。</w:t>
      </w:r>
    </w:p>
    <w:p w:rsidR="00A0121A" w:rsidRDefault="000D15ED" w:rsidP="006B225B">
      <w:pPr>
        <w:tabs>
          <w:tab w:val="left" w:pos="993"/>
        </w:tabs>
        <w:adjustRightInd w:val="0"/>
        <w:snapToGrid w:val="0"/>
        <w:spacing w:line="520" w:lineRule="exact"/>
        <w:ind w:leftChars="198" w:left="1175" w:hangingChars="250" w:hanging="700"/>
        <w:jc w:val="both"/>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008D1A03" w:rsidRPr="009E5944">
        <w:rPr>
          <w:rFonts w:ascii="Times New Roman" w:eastAsia="標楷體" w:hAnsi="Times New Roman" w:cs="Times New Roman"/>
          <w:sz w:val="28"/>
        </w:rPr>
        <w:t>5</w:t>
      </w:r>
      <w:r w:rsidR="008D1A03" w:rsidRPr="009E5944">
        <w:rPr>
          <w:rFonts w:ascii="Times New Roman" w:eastAsia="標楷體" w:hAnsi="Times New Roman" w:cs="Times New Roman"/>
          <w:sz w:val="28"/>
        </w:rPr>
        <w:t>、第</w:t>
      </w:r>
      <w:r w:rsidR="00C234A2">
        <w:rPr>
          <w:rFonts w:ascii="Times New Roman" w:eastAsia="標楷體" w:hAnsi="Times New Roman" w:cs="Times New Roman" w:hint="eastAsia"/>
          <w:sz w:val="28"/>
        </w:rPr>
        <w:t>5</w:t>
      </w:r>
      <w:r w:rsidR="008D1A03" w:rsidRPr="009E5944">
        <w:rPr>
          <w:rFonts w:ascii="Times New Roman" w:eastAsia="標楷體" w:hAnsi="Times New Roman" w:cs="Times New Roman"/>
          <w:sz w:val="28"/>
        </w:rPr>
        <w:t>組：每人頒發新臺幣</w:t>
      </w:r>
      <w:r w:rsidR="008D1A03" w:rsidRPr="009E5944">
        <w:rPr>
          <w:rFonts w:ascii="Times New Roman" w:eastAsia="標楷體" w:hAnsi="Times New Roman" w:cs="Times New Roman"/>
          <w:sz w:val="28"/>
        </w:rPr>
        <w:t>10,000</w:t>
      </w:r>
      <w:r w:rsidR="008D1A03" w:rsidRPr="009E5944">
        <w:rPr>
          <w:rFonts w:ascii="Times New Roman" w:eastAsia="標楷體" w:hAnsi="Times New Roman" w:cs="Times New Roman"/>
          <w:sz w:val="28"/>
        </w:rPr>
        <w:t>元</w:t>
      </w:r>
      <w:r w:rsidR="005D27A7" w:rsidRPr="005D27A7">
        <w:rPr>
          <w:rFonts w:ascii="Times New Roman" w:eastAsia="標楷體" w:hAnsi="Times New Roman" w:cs="Times New Roman" w:hint="eastAsia"/>
          <w:sz w:val="28"/>
        </w:rPr>
        <w:t>禮券</w:t>
      </w:r>
      <w:r w:rsidR="008D1A03" w:rsidRPr="009E5944">
        <w:rPr>
          <w:rFonts w:ascii="Times New Roman" w:eastAsia="標楷體" w:hAnsi="Times New Roman" w:cs="Times New Roman"/>
          <w:sz w:val="28"/>
        </w:rPr>
        <w:t>。</w:t>
      </w:r>
    </w:p>
    <w:p w:rsidR="008D1A03" w:rsidRPr="00A0121A" w:rsidRDefault="00A0121A" w:rsidP="006B225B">
      <w:pPr>
        <w:tabs>
          <w:tab w:val="left" w:pos="993"/>
        </w:tabs>
        <w:adjustRightInd w:val="0"/>
        <w:snapToGrid w:val="0"/>
        <w:spacing w:line="520" w:lineRule="exact"/>
        <w:jc w:val="both"/>
        <w:rPr>
          <w:rFonts w:ascii="Times New Roman" w:eastAsia="標楷體" w:hAnsi="Times New Roman" w:cs="Times New Roman"/>
          <w:sz w:val="28"/>
        </w:rPr>
      </w:pPr>
      <w:r w:rsidRPr="00A0121A">
        <w:rPr>
          <w:rFonts w:ascii="Times New Roman" w:eastAsia="標楷體" w:hAnsi="Times New Roman" w:cs="Times New Roman" w:hint="eastAsia"/>
          <w:b/>
          <w:sz w:val="28"/>
        </w:rPr>
        <w:t>柒</w:t>
      </w:r>
      <w:r w:rsidR="008D1A03" w:rsidRPr="00A0121A">
        <w:rPr>
          <w:rFonts w:ascii="Times New Roman" w:eastAsia="標楷體" w:hAnsi="Times New Roman" w:cs="Times New Roman"/>
          <w:b/>
          <w:sz w:val="28"/>
        </w:rPr>
        <w:t>、其他：</w:t>
      </w:r>
    </w:p>
    <w:p w:rsidR="00A0121A" w:rsidRDefault="00A0121A" w:rsidP="006B225B">
      <w:pPr>
        <w:tabs>
          <w:tab w:val="left" w:pos="284"/>
        </w:tabs>
        <w:adjustRightInd w:val="0"/>
        <w:snapToGrid w:val="0"/>
        <w:spacing w:line="520" w:lineRule="exact"/>
        <w:ind w:leftChars="178" w:left="987" w:hangingChars="200" w:hanging="560"/>
        <w:rPr>
          <w:rFonts w:ascii="Times New Roman" w:eastAsia="標楷體" w:hAnsi="Times New Roman" w:cs="Times New Roman"/>
          <w:sz w:val="28"/>
        </w:rPr>
      </w:pPr>
      <w:r>
        <w:rPr>
          <w:rFonts w:ascii="Times New Roman" w:eastAsia="標楷體" w:hAnsi="Times New Roman" w:cs="Times New Roman" w:hint="eastAsia"/>
          <w:sz w:val="28"/>
        </w:rPr>
        <w:t>一、</w:t>
      </w:r>
      <w:r w:rsidRPr="00A0121A">
        <w:rPr>
          <w:rFonts w:ascii="Times New Roman" w:eastAsia="標楷體" w:hAnsi="Times New Roman" w:cs="Times New Roman" w:hint="eastAsia"/>
          <w:sz w:val="28"/>
        </w:rPr>
        <w:t>獲獎者於本局</w:t>
      </w:r>
      <w:r w:rsidRPr="00A0121A">
        <w:rPr>
          <w:rFonts w:ascii="Times New Roman" w:eastAsia="標楷體" w:hAnsi="Times New Roman" w:cs="Times New Roman" w:hint="eastAsia"/>
          <w:sz w:val="28"/>
        </w:rPr>
        <w:t>106</w:t>
      </w:r>
      <w:r w:rsidRPr="00A0121A">
        <w:rPr>
          <w:rFonts w:ascii="Times New Roman" w:eastAsia="標楷體" w:hAnsi="Times New Roman" w:cs="Times New Roman" w:hint="eastAsia"/>
          <w:sz w:val="28"/>
        </w:rPr>
        <w:t>年</w:t>
      </w:r>
      <w:r w:rsidRPr="00A0121A">
        <w:rPr>
          <w:rFonts w:ascii="Times New Roman" w:eastAsia="標楷體" w:hAnsi="Times New Roman" w:cs="Times New Roman" w:hint="eastAsia"/>
          <w:sz w:val="28"/>
        </w:rPr>
        <w:t>8</w:t>
      </w:r>
      <w:r w:rsidRPr="00A0121A">
        <w:rPr>
          <w:rFonts w:ascii="Times New Roman" w:eastAsia="標楷體" w:hAnsi="Times New Roman" w:cs="Times New Roman" w:hint="eastAsia"/>
          <w:sz w:val="28"/>
        </w:rPr>
        <w:t>月份辦理之「桃園市庇護工場中秋節禮品聯合促銷嘉年華活動」，頒發獎牌公開表揚。</w:t>
      </w:r>
    </w:p>
    <w:p w:rsidR="00A0121A" w:rsidRDefault="00A0121A" w:rsidP="006B225B">
      <w:pPr>
        <w:tabs>
          <w:tab w:val="left" w:pos="284"/>
        </w:tabs>
        <w:adjustRightInd w:val="0"/>
        <w:snapToGrid w:val="0"/>
        <w:spacing w:line="520" w:lineRule="exact"/>
        <w:ind w:leftChars="178" w:left="987" w:hangingChars="200" w:hanging="560"/>
        <w:rPr>
          <w:rFonts w:ascii="Times New Roman" w:eastAsia="標楷體" w:hAnsi="Times New Roman" w:cs="Times New Roman"/>
          <w:sz w:val="28"/>
        </w:rPr>
      </w:pPr>
      <w:r w:rsidRPr="000343F7">
        <w:rPr>
          <w:rFonts w:ascii="Times New Roman" w:eastAsia="標楷體" w:hAnsi="Times New Roman" w:cs="Times New Roman" w:hint="eastAsia"/>
          <w:color w:val="FF0000"/>
          <w:sz w:val="28"/>
        </w:rPr>
        <w:t>二、</w:t>
      </w:r>
      <w:r w:rsidR="00C5194F" w:rsidRPr="000343F7">
        <w:rPr>
          <w:rFonts w:ascii="Times New Roman" w:eastAsia="標楷體" w:hAnsi="Times New Roman" w:cs="Times New Roman" w:hint="eastAsia"/>
          <w:color w:val="FF0000"/>
          <w:sz w:val="28"/>
        </w:rPr>
        <w:t>優</w:t>
      </w:r>
      <w:r w:rsidR="00C5194F" w:rsidRPr="00C5194F">
        <w:rPr>
          <w:rFonts w:ascii="Times New Roman" w:eastAsia="標楷體" w:hAnsi="Times New Roman" w:cs="Times New Roman" w:hint="eastAsia"/>
          <w:color w:val="FF0000"/>
          <w:sz w:val="28"/>
        </w:rPr>
        <w:t>選及佳作作品，於桃園市政府或主辦單位指定場所公開展示</w:t>
      </w:r>
      <w:r w:rsidR="00C5194F" w:rsidRPr="00C5194F">
        <w:rPr>
          <w:rFonts w:ascii="Times New Roman" w:eastAsia="標楷體" w:hAnsi="Times New Roman" w:cs="Times New Roman" w:hint="eastAsia"/>
          <w:color w:val="FF0000"/>
          <w:sz w:val="28"/>
        </w:rPr>
        <w:t>7</w:t>
      </w:r>
      <w:r w:rsidR="00C5194F" w:rsidRPr="00C5194F">
        <w:rPr>
          <w:rFonts w:ascii="Times New Roman" w:eastAsia="標楷體" w:hAnsi="Times New Roman" w:cs="Times New Roman" w:hint="eastAsia"/>
          <w:color w:val="FF0000"/>
          <w:sz w:val="28"/>
        </w:rPr>
        <w:t>天。</w:t>
      </w:r>
    </w:p>
    <w:p w:rsidR="006B225B" w:rsidRDefault="006B225B" w:rsidP="008D1A03">
      <w:pPr>
        <w:adjustRightInd w:val="0"/>
        <w:snapToGrid w:val="0"/>
        <w:spacing w:line="360" w:lineRule="auto"/>
        <w:rPr>
          <w:rFonts w:ascii="Times New Roman" w:eastAsia="標楷體" w:hAnsi="Times New Roman" w:cs="Times New Roman"/>
          <w:b/>
          <w:sz w:val="28"/>
          <w:szCs w:val="28"/>
        </w:rPr>
      </w:pPr>
    </w:p>
    <w:p w:rsidR="005A5445" w:rsidRPr="009E5944" w:rsidRDefault="000D15ED" w:rsidP="008D1A03">
      <w:pPr>
        <w:adjustRightInd w:val="0"/>
        <w:snapToGrid w:val="0"/>
        <w:spacing w:line="360" w:lineRule="auto"/>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柒</w:t>
      </w:r>
      <w:r w:rsidR="003C4FDA" w:rsidRPr="009E5944">
        <w:rPr>
          <w:rFonts w:ascii="Times New Roman" w:eastAsia="標楷體" w:hAnsi="Times New Roman" w:cs="Times New Roman"/>
          <w:b/>
          <w:sz w:val="28"/>
          <w:szCs w:val="28"/>
        </w:rPr>
        <w:t>、桃園市設立許可之身心障礙者庇護工場一覽表</w:t>
      </w:r>
      <w:r w:rsidR="003C4FDA" w:rsidRPr="009E5944">
        <w:rPr>
          <w:rFonts w:ascii="Times New Roman" w:eastAsia="標楷體" w:hAnsi="Times New Roman" w:cs="Times New Roman"/>
          <w:b/>
          <w:sz w:val="28"/>
          <w:szCs w:val="28"/>
        </w:rPr>
        <w:t>(</w:t>
      </w:r>
      <w:r w:rsidR="003C4FDA" w:rsidRPr="009E5944">
        <w:rPr>
          <w:rFonts w:ascii="Times New Roman" w:eastAsia="標楷體" w:hAnsi="Times New Roman" w:cs="Times New Roman"/>
          <w:b/>
          <w:sz w:val="28"/>
          <w:szCs w:val="28"/>
        </w:rPr>
        <w:t>作品主題範圍</w:t>
      </w:r>
      <w:r w:rsidR="003C4FDA" w:rsidRPr="009E5944">
        <w:rPr>
          <w:rFonts w:ascii="Times New Roman" w:eastAsia="標楷體" w:hAnsi="Times New Roman" w:cs="Times New Roman"/>
          <w:b/>
          <w:sz w:val="28"/>
          <w:szCs w:val="28"/>
        </w:rPr>
        <w:t>)</w:t>
      </w:r>
      <w:r w:rsidR="003C4FDA" w:rsidRPr="009E5944">
        <w:rPr>
          <w:rFonts w:ascii="Times New Roman" w:eastAsia="標楷體" w:hAnsi="Times New Roman" w:cs="Times New Roman"/>
          <w:b/>
          <w:sz w:val="28"/>
          <w:szCs w:val="28"/>
        </w:rPr>
        <w:t>：</w:t>
      </w:r>
    </w:p>
    <w:tbl>
      <w:tblPr>
        <w:tblW w:w="8506" w:type="dxa"/>
        <w:jc w:val="center"/>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710"/>
        <w:gridCol w:w="1701"/>
        <w:gridCol w:w="1842"/>
        <w:gridCol w:w="1985"/>
        <w:gridCol w:w="2268"/>
      </w:tblGrid>
      <w:tr w:rsidR="00976D04" w:rsidRPr="009E5944" w:rsidTr="00913855">
        <w:trPr>
          <w:trHeight w:val="20"/>
          <w:jc w:val="center"/>
        </w:trPr>
        <w:tc>
          <w:tcPr>
            <w:tcW w:w="710" w:type="dxa"/>
            <w:shd w:val="clear" w:color="auto" w:fill="FFFFFF"/>
            <w:vAlign w:val="center"/>
          </w:tcPr>
          <w:p w:rsidR="00976D04" w:rsidRPr="009E5944" w:rsidRDefault="00976D04" w:rsidP="00913855">
            <w:pPr>
              <w:widowControl/>
              <w:jc w:val="center"/>
              <w:rPr>
                <w:rFonts w:ascii="Times New Roman" w:eastAsia="標楷體" w:hAnsi="Times New Roman" w:cs="Times New Roman"/>
                <w:b/>
                <w:kern w:val="0"/>
                <w:szCs w:val="24"/>
              </w:rPr>
            </w:pPr>
            <w:r w:rsidRPr="009E5944">
              <w:rPr>
                <w:rFonts w:ascii="Times New Roman" w:eastAsia="標楷體" w:hAnsi="Times New Roman" w:cs="Times New Roman"/>
                <w:b/>
                <w:kern w:val="0"/>
                <w:szCs w:val="24"/>
              </w:rPr>
              <w:t>序號</w:t>
            </w:r>
          </w:p>
        </w:tc>
        <w:tc>
          <w:tcPr>
            <w:tcW w:w="1701" w:type="dxa"/>
            <w:shd w:val="clear" w:color="auto" w:fill="FFFFFF"/>
            <w:vAlign w:val="center"/>
          </w:tcPr>
          <w:p w:rsidR="00976D04" w:rsidRPr="009E5944" w:rsidRDefault="00976D04" w:rsidP="00913855">
            <w:pPr>
              <w:widowControl/>
              <w:jc w:val="center"/>
              <w:rPr>
                <w:rFonts w:ascii="Times New Roman" w:eastAsia="標楷體" w:hAnsi="Times New Roman" w:cs="Times New Roman"/>
                <w:b/>
                <w:kern w:val="0"/>
                <w:szCs w:val="24"/>
              </w:rPr>
            </w:pPr>
            <w:r w:rsidRPr="009E5944">
              <w:rPr>
                <w:rFonts w:ascii="Times New Roman" w:eastAsia="標楷體" w:hAnsi="Times New Roman" w:cs="Times New Roman"/>
                <w:b/>
                <w:kern w:val="0"/>
                <w:szCs w:val="24"/>
              </w:rPr>
              <w:t>庇護工場名稱</w:t>
            </w:r>
          </w:p>
        </w:tc>
        <w:tc>
          <w:tcPr>
            <w:tcW w:w="1842" w:type="dxa"/>
            <w:shd w:val="clear" w:color="auto" w:fill="FFFFFF"/>
            <w:vAlign w:val="center"/>
          </w:tcPr>
          <w:p w:rsidR="00976D04" w:rsidRPr="009E5944" w:rsidRDefault="00976D04" w:rsidP="00913855">
            <w:pPr>
              <w:widowControl/>
              <w:jc w:val="center"/>
              <w:rPr>
                <w:rFonts w:ascii="Times New Roman" w:eastAsia="標楷體" w:hAnsi="Times New Roman" w:cs="Times New Roman"/>
                <w:b/>
                <w:kern w:val="0"/>
                <w:szCs w:val="24"/>
              </w:rPr>
            </w:pPr>
            <w:r w:rsidRPr="009E5944">
              <w:rPr>
                <w:rFonts w:ascii="Times New Roman" w:eastAsia="標楷體" w:hAnsi="Times New Roman" w:cs="Times New Roman"/>
                <w:b/>
                <w:kern w:val="0"/>
                <w:szCs w:val="24"/>
              </w:rPr>
              <w:t>承辦單位名稱</w:t>
            </w:r>
          </w:p>
        </w:tc>
        <w:tc>
          <w:tcPr>
            <w:tcW w:w="1985" w:type="dxa"/>
            <w:shd w:val="clear" w:color="auto" w:fill="FFFFFF"/>
            <w:vAlign w:val="center"/>
            <w:hideMark/>
          </w:tcPr>
          <w:p w:rsidR="00976D04" w:rsidRPr="009E5944" w:rsidRDefault="00976D04" w:rsidP="00913855">
            <w:pPr>
              <w:widowControl/>
              <w:jc w:val="center"/>
              <w:rPr>
                <w:rFonts w:ascii="Times New Roman" w:eastAsia="標楷體" w:hAnsi="Times New Roman" w:cs="Times New Roman"/>
                <w:b/>
                <w:kern w:val="0"/>
                <w:szCs w:val="24"/>
              </w:rPr>
            </w:pPr>
            <w:r w:rsidRPr="009E5944">
              <w:rPr>
                <w:rFonts w:ascii="Times New Roman" w:eastAsia="標楷體" w:hAnsi="Times New Roman" w:cs="Times New Roman"/>
                <w:b/>
                <w:kern w:val="0"/>
                <w:szCs w:val="24"/>
              </w:rPr>
              <w:t>營業項目</w:t>
            </w:r>
          </w:p>
        </w:tc>
        <w:tc>
          <w:tcPr>
            <w:tcW w:w="2268" w:type="dxa"/>
            <w:shd w:val="clear" w:color="auto" w:fill="FFFFFF"/>
            <w:vAlign w:val="center"/>
          </w:tcPr>
          <w:p w:rsidR="00976D04" w:rsidRPr="009E5944" w:rsidRDefault="00976D04" w:rsidP="00913855">
            <w:pPr>
              <w:widowControl/>
              <w:jc w:val="center"/>
              <w:rPr>
                <w:rFonts w:ascii="Times New Roman" w:eastAsia="標楷體" w:hAnsi="Times New Roman" w:cs="Times New Roman"/>
                <w:b/>
                <w:kern w:val="0"/>
                <w:szCs w:val="24"/>
              </w:rPr>
            </w:pPr>
            <w:r w:rsidRPr="009E5944">
              <w:rPr>
                <w:rFonts w:ascii="Times New Roman" w:eastAsia="標楷體" w:hAnsi="Times New Roman" w:cs="Times New Roman"/>
                <w:b/>
                <w:kern w:val="0"/>
                <w:szCs w:val="24"/>
              </w:rPr>
              <w:t>地址</w:t>
            </w:r>
            <w:r w:rsidRPr="009E5944">
              <w:rPr>
                <w:rFonts w:ascii="Times New Roman" w:eastAsia="標楷體" w:hAnsi="Times New Roman" w:cs="Times New Roman"/>
                <w:b/>
                <w:kern w:val="0"/>
                <w:szCs w:val="24"/>
              </w:rPr>
              <w:t xml:space="preserve"> / </w:t>
            </w:r>
            <w:r w:rsidRPr="009E5944">
              <w:rPr>
                <w:rFonts w:ascii="Times New Roman" w:eastAsia="標楷體" w:hAnsi="Times New Roman" w:cs="Times New Roman"/>
                <w:b/>
                <w:kern w:val="0"/>
                <w:szCs w:val="24"/>
              </w:rPr>
              <w:t>聯絡電話</w:t>
            </w:r>
          </w:p>
        </w:tc>
      </w:tr>
      <w:tr w:rsidR="00976D04" w:rsidRPr="009E5944" w:rsidTr="00913855">
        <w:trPr>
          <w:trHeight w:val="20"/>
          <w:jc w:val="center"/>
        </w:trPr>
        <w:tc>
          <w:tcPr>
            <w:tcW w:w="710" w:type="dxa"/>
            <w:shd w:val="clear" w:color="auto" w:fill="FFFFFF"/>
            <w:vAlign w:val="center"/>
          </w:tcPr>
          <w:p w:rsidR="00976D04" w:rsidRPr="009E5944" w:rsidRDefault="00976D04" w:rsidP="00913855">
            <w:pPr>
              <w:widowControl/>
              <w:jc w:val="center"/>
              <w:rPr>
                <w:rFonts w:ascii="Times New Roman" w:eastAsia="標楷體" w:hAnsi="Times New Roman" w:cs="Times New Roman"/>
                <w:kern w:val="0"/>
                <w:szCs w:val="24"/>
              </w:rPr>
            </w:pPr>
            <w:r w:rsidRPr="009E5944">
              <w:rPr>
                <w:rFonts w:ascii="Times New Roman" w:eastAsia="標楷體" w:hAnsi="Times New Roman" w:cs="Times New Roman"/>
                <w:kern w:val="0"/>
                <w:szCs w:val="24"/>
              </w:rPr>
              <w:t>1</w:t>
            </w:r>
          </w:p>
        </w:tc>
        <w:tc>
          <w:tcPr>
            <w:tcW w:w="1701"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伊甸烘焙咖啡屋</w:t>
            </w:r>
          </w:p>
        </w:tc>
        <w:tc>
          <w:tcPr>
            <w:tcW w:w="1842"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財團法人伊甸社會福利基金會桃園分事務所</w:t>
            </w:r>
          </w:p>
        </w:tc>
        <w:tc>
          <w:tcPr>
            <w:tcW w:w="1985" w:type="dxa"/>
            <w:shd w:val="clear" w:color="auto" w:fill="FFFFFF"/>
            <w:vAlign w:val="center"/>
            <w:hideMark/>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中西式點心、烘焙食品、咖啡飲料研磨製作</w:t>
            </w:r>
          </w:p>
        </w:tc>
        <w:tc>
          <w:tcPr>
            <w:tcW w:w="2268" w:type="dxa"/>
            <w:shd w:val="clear" w:color="auto" w:fill="FFFFFF"/>
            <w:vAlign w:val="center"/>
          </w:tcPr>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桃園市中壢區中台路</w:t>
            </w:r>
            <w:r w:rsidRPr="009E5944">
              <w:rPr>
                <w:rFonts w:ascii="Times New Roman" w:eastAsia="標楷體" w:hAnsi="Times New Roman" w:cs="Times New Roman"/>
                <w:kern w:val="0"/>
                <w:szCs w:val="24"/>
              </w:rPr>
              <w:t>29</w:t>
            </w:r>
            <w:r w:rsidRPr="009E5944">
              <w:rPr>
                <w:rFonts w:ascii="Times New Roman" w:eastAsia="標楷體" w:hAnsi="Times New Roman" w:cs="Times New Roman"/>
                <w:kern w:val="0"/>
                <w:szCs w:val="24"/>
              </w:rPr>
              <w:t>號</w:t>
            </w:r>
            <w:r w:rsidRPr="009E5944">
              <w:rPr>
                <w:rFonts w:ascii="Times New Roman" w:eastAsia="標楷體" w:hAnsi="Times New Roman" w:cs="Times New Roman"/>
                <w:kern w:val="0"/>
                <w:szCs w:val="24"/>
              </w:rPr>
              <w:t>1</w:t>
            </w:r>
            <w:r w:rsidRPr="009E5944">
              <w:rPr>
                <w:rFonts w:ascii="Times New Roman" w:eastAsia="標楷體" w:hAnsi="Times New Roman" w:cs="Times New Roman"/>
                <w:kern w:val="0"/>
                <w:szCs w:val="24"/>
              </w:rPr>
              <w:t>樓</w:t>
            </w:r>
          </w:p>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(03)4278229</w:t>
            </w:r>
            <w:r w:rsidRPr="009E5944">
              <w:rPr>
                <w:rFonts w:ascii="Times New Roman" w:eastAsia="標楷體" w:hAnsi="Times New Roman" w:cs="Times New Roman"/>
                <w:kern w:val="0"/>
                <w:szCs w:val="24"/>
              </w:rPr>
              <w:t>轉</w:t>
            </w:r>
            <w:r w:rsidRPr="009E5944">
              <w:rPr>
                <w:rFonts w:ascii="Times New Roman" w:eastAsia="標楷體" w:hAnsi="Times New Roman" w:cs="Times New Roman"/>
                <w:kern w:val="0"/>
                <w:szCs w:val="24"/>
              </w:rPr>
              <w:t>110</w:t>
            </w:r>
          </w:p>
        </w:tc>
      </w:tr>
      <w:tr w:rsidR="00976D04" w:rsidRPr="009E5944" w:rsidTr="00913855">
        <w:trPr>
          <w:trHeight w:val="20"/>
          <w:jc w:val="center"/>
        </w:trPr>
        <w:tc>
          <w:tcPr>
            <w:tcW w:w="710" w:type="dxa"/>
            <w:shd w:val="clear" w:color="auto" w:fill="FFFFFF"/>
            <w:vAlign w:val="center"/>
          </w:tcPr>
          <w:p w:rsidR="00976D04" w:rsidRPr="009E5944" w:rsidRDefault="00976D04" w:rsidP="00913855">
            <w:pPr>
              <w:widowControl/>
              <w:jc w:val="center"/>
              <w:rPr>
                <w:rFonts w:ascii="Times New Roman" w:eastAsia="標楷體" w:hAnsi="Times New Roman" w:cs="Times New Roman"/>
                <w:kern w:val="0"/>
                <w:szCs w:val="24"/>
              </w:rPr>
            </w:pPr>
            <w:r w:rsidRPr="009E5944">
              <w:rPr>
                <w:rFonts w:ascii="Times New Roman" w:eastAsia="標楷體" w:hAnsi="Times New Roman" w:cs="Times New Roman"/>
                <w:kern w:val="0"/>
                <w:szCs w:val="24"/>
              </w:rPr>
              <w:t>2</w:t>
            </w:r>
          </w:p>
        </w:tc>
        <w:tc>
          <w:tcPr>
            <w:tcW w:w="1701"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十字路口咖啡屋市府小站</w:t>
            </w:r>
          </w:p>
        </w:tc>
        <w:tc>
          <w:tcPr>
            <w:tcW w:w="1842"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台灣省私立啟智技藝訓練中心</w:t>
            </w:r>
          </w:p>
        </w:tc>
        <w:tc>
          <w:tcPr>
            <w:tcW w:w="1985" w:type="dxa"/>
            <w:shd w:val="clear" w:color="auto" w:fill="FFFFFF"/>
            <w:vAlign w:val="center"/>
            <w:hideMark/>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中、西式餐點、烘焙食品、飲料製作</w:t>
            </w:r>
          </w:p>
        </w:tc>
        <w:tc>
          <w:tcPr>
            <w:tcW w:w="2268" w:type="dxa"/>
            <w:shd w:val="clear" w:color="auto" w:fill="FFFFFF"/>
            <w:vAlign w:val="center"/>
          </w:tcPr>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桃園市桃園區縣府路</w:t>
            </w:r>
            <w:r w:rsidRPr="009E5944">
              <w:rPr>
                <w:rFonts w:ascii="Times New Roman" w:eastAsia="標楷體" w:hAnsi="Times New Roman" w:cs="Times New Roman"/>
                <w:kern w:val="0"/>
                <w:szCs w:val="24"/>
              </w:rPr>
              <w:t>1</w:t>
            </w:r>
            <w:r w:rsidRPr="009E5944">
              <w:rPr>
                <w:rFonts w:ascii="Times New Roman" w:eastAsia="標楷體" w:hAnsi="Times New Roman" w:cs="Times New Roman"/>
                <w:kern w:val="0"/>
                <w:szCs w:val="24"/>
              </w:rPr>
              <w:t>號</w:t>
            </w:r>
            <w:r w:rsidRPr="009E5944">
              <w:rPr>
                <w:rFonts w:ascii="Times New Roman" w:eastAsia="標楷體" w:hAnsi="Times New Roman" w:cs="Times New Roman"/>
                <w:kern w:val="0"/>
                <w:szCs w:val="24"/>
              </w:rPr>
              <w:t>1</w:t>
            </w:r>
            <w:r w:rsidRPr="009E5944">
              <w:rPr>
                <w:rFonts w:ascii="Times New Roman" w:eastAsia="標楷體" w:hAnsi="Times New Roman" w:cs="Times New Roman"/>
                <w:kern w:val="0"/>
                <w:szCs w:val="24"/>
              </w:rPr>
              <w:t>樓</w:t>
            </w:r>
          </w:p>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(03)3340139</w:t>
            </w:r>
          </w:p>
        </w:tc>
      </w:tr>
      <w:tr w:rsidR="00976D04" w:rsidRPr="009E5944" w:rsidTr="00913855">
        <w:trPr>
          <w:trHeight w:val="20"/>
          <w:jc w:val="center"/>
        </w:trPr>
        <w:tc>
          <w:tcPr>
            <w:tcW w:w="710" w:type="dxa"/>
            <w:shd w:val="clear" w:color="auto" w:fill="FFFFFF"/>
            <w:vAlign w:val="center"/>
          </w:tcPr>
          <w:p w:rsidR="00976D04" w:rsidRPr="009E5944" w:rsidRDefault="00976D04" w:rsidP="00913855">
            <w:pPr>
              <w:widowControl/>
              <w:jc w:val="center"/>
              <w:rPr>
                <w:rFonts w:ascii="Times New Roman" w:eastAsia="標楷體" w:hAnsi="Times New Roman" w:cs="Times New Roman"/>
                <w:kern w:val="0"/>
                <w:szCs w:val="24"/>
              </w:rPr>
            </w:pPr>
            <w:r w:rsidRPr="009E5944">
              <w:rPr>
                <w:rFonts w:ascii="Times New Roman" w:eastAsia="標楷體" w:hAnsi="Times New Roman" w:cs="Times New Roman"/>
                <w:kern w:val="0"/>
                <w:szCs w:val="24"/>
              </w:rPr>
              <w:t>3</w:t>
            </w:r>
          </w:p>
        </w:tc>
        <w:tc>
          <w:tcPr>
            <w:tcW w:w="1701"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沁心小站庇護餐坊</w:t>
            </w:r>
          </w:p>
        </w:tc>
        <w:tc>
          <w:tcPr>
            <w:tcW w:w="1842"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國軍桃園總醫院</w:t>
            </w:r>
          </w:p>
        </w:tc>
        <w:tc>
          <w:tcPr>
            <w:tcW w:w="1985" w:type="dxa"/>
            <w:shd w:val="clear" w:color="auto" w:fill="FFFFFF"/>
            <w:vAlign w:val="center"/>
            <w:hideMark/>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中、西式餐點、烘焙食品、飲料製作</w:t>
            </w:r>
          </w:p>
        </w:tc>
        <w:tc>
          <w:tcPr>
            <w:tcW w:w="2268" w:type="dxa"/>
            <w:shd w:val="clear" w:color="auto" w:fill="FFFFFF"/>
            <w:vAlign w:val="center"/>
          </w:tcPr>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桃園市龍潭區中興路</w:t>
            </w:r>
            <w:r w:rsidRPr="009E5944">
              <w:rPr>
                <w:rFonts w:ascii="Times New Roman" w:eastAsia="標楷體" w:hAnsi="Times New Roman" w:cs="Times New Roman"/>
                <w:kern w:val="0"/>
                <w:szCs w:val="24"/>
              </w:rPr>
              <w:t>168</w:t>
            </w:r>
            <w:r w:rsidRPr="009E5944">
              <w:rPr>
                <w:rFonts w:ascii="Times New Roman" w:eastAsia="標楷體" w:hAnsi="Times New Roman" w:cs="Times New Roman"/>
                <w:kern w:val="0"/>
                <w:szCs w:val="24"/>
              </w:rPr>
              <w:t>號</w:t>
            </w:r>
          </w:p>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(03)4799595</w:t>
            </w:r>
            <w:r w:rsidRPr="009E5944">
              <w:rPr>
                <w:rFonts w:ascii="Times New Roman" w:eastAsia="標楷體" w:hAnsi="Times New Roman" w:cs="Times New Roman"/>
                <w:kern w:val="0"/>
                <w:szCs w:val="24"/>
              </w:rPr>
              <w:t>轉</w:t>
            </w:r>
            <w:r w:rsidRPr="009E5944">
              <w:rPr>
                <w:rFonts w:ascii="Times New Roman" w:eastAsia="標楷體" w:hAnsi="Times New Roman" w:cs="Times New Roman"/>
                <w:kern w:val="0"/>
                <w:szCs w:val="24"/>
              </w:rPr>
              <w:t>325290 /325292</w:t>
            </w:r>
          </w:p>
        </w:tc>
      </w:tr>
      <w:tr w:rsidR="00976D04" w:rsidRPr="009E5944" w:rsidTr="00913855">
        <w:trPr>
          <w:trHeight w:val="20"/>
          <w:jc w:val="center"/>
        </w:trPr>
        <w:tc>
          <w:tcPr>
            <w:tcW w:w="710" w:type="dxa"/>
            <w:shd w:val="clear" w:color="auto" w:fill="FFFFFF"/>
            <w:vAlign w:val="center"/>
          </w:tcPr>
          <w:p w:rsidR="00976D04" w:rsidRPr="009E5944" w:rsidRDefault="00976D04" w:rsidP="00913855">
            <w:pPr>
              <w:widowControl/>
              <w:jc w:val="center"/>
              <w:rPr>
                <w:rFonts w:ascii="Times New Roman" w:eastAsia="標楷體" w:hAnsi="Times New Roman" w:cs="Times New Roman"/>
                <w:kern w:val="0"/>
                <w:szCs w:val="24"/>
              </w:rPr>
            </w:pPr>
            <w:r w:rsidRPr="009E5944">
              <w:rPr>
                <w:rFonts w:ascii="Times New Roman" w:eastAsia="標楷體" w:hAnsi="Times New Roman" w:cs="Times New Roman"/>
                <w:kern w:val="0"/>
                <w:szCs w:val="24"/>
              </w:rPr>
              <w:t>4</w:t>
            </w:r>
          </w:p>
        </w:tc>
        <w:tc>
          <w:tcPr>
            <w:tcW w:w="1701"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樂桃桃咖啡簡餐坊</w:t>
            </w:r>
          </w:p>
        </w:tc>
        <w:tc>
          <w:tcPr>
            <w:tcW w:w="1842"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衛生福利部桃園療養院</w:t>
            </w:r>
          </w:p>
        </w:tc>
        <w:tc>
          <w:tcPr>
            <w:tcW w:w="1985"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中西式餐點、烘焙食品、咖啡飲料製作</w:t>
            </w:r>
          </w:p>
        </w:tc>
        <w:tc>
          <w:tcPr>
            <w:tcW w:w="2268" w:type="dxa"/>
            <w:shd w:val="clear" w:color="auto" w:fill="FFFFFF"/>
            <w:vAlign w:val="center"/>
          </w:tcPr>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桃園市桃園區龍壽街</w:t>
            </w:r>
            <w:r w:rsidRPr="009E5944">
              <w:rPr>
                <w:rFonts w:ascii="Times New Roman" w:eastAsia="標楷體" w:hAnsi="Times New Roman" w:cs="Times New Roman"/>
                <w:kern w:val="0"/>
                <w:szCs w:val="24"/>
              </w:rPr>
              <w:t>71</w:t>
            </w:r>
            <w:r w:rsidRPr="009E5944">
              <w:rPr>
                <w:rFonts w:ascii="Times New Roman" w:eastAsia="標楷體" w:hAnsi="Times New Roman" w:cs="Times New Roman"/>
                <w:kern w:val="0"/>
                <w:szCs w:val="24"/>
              </w:rPr>
              <w:t>號</w:t>
            </w:r>
          </w:p>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(03</w:t>
            </w:r>
            <w:r w:rsidRPr="009E5944">
              <w:rPr>
                <w:rFonts w:ascii="Times New Roman" w:eastAsia="標楷體" w:hAnsi="Times New Roman" w:cs="Times New Roman"/>
                <w:kern w:val="0"/>
                <w:szCs w:val="24"/>
              </w:rPr>
              <w:t>）</w:t>
            </w:r>
            <w:r w:rsidRPr="009E5944">
              <w:rPr>
                <w:rFonts w:ascii="Times New Roman" w:eastAsia="標楷體" w:hAnsi="Times New Roman" w:cs="Times New Roman"/>
                <w:kern w:val="0"/>
                <w:szCs w:val="24"/>
              </w:rPr>
              <w:t>3698553</w:t>
            </w:r>
            <w:r w:rsidRPr="009E5944">
              <w:rPr>
                <w:rFonts w:ascii="Times New Roman" w:eastAsia="標楷體" w:hAnsi="Times New Roman" w:cs="Times New Roman"/>
                <w:kern w:val="0"/>
                <w:szCs w:val="24"/>
              </w:rPr>
              <w:t>轉</w:t>
            </w:r>
            <w:r w:rsidRPr="009E5944">
              <w:rPr>
                <w:rFonts w:ascii="Times New Roman" w:eastAsia="標楷體" w:hAnsi="Times New Roman" w:cs="Times New Roman"/>
                <w:kern w:val="0"/>
                <w:szCs w:val="24"/>
              </w:rPr>
              <w:t>6707</w:t>
            </w:r>
          </w:p>
        </w:tc>
      </w:tr>
      <w:tr w:rsidR="00976D04" w:rsidRPr="009E5944" w:rsidTr="00913855">
        <w:trPr>
          <w:trHeight w:val="20"/>
          <w:jc w:val="center"/>
        </w:trPr>
        <w:tc>
          <w:tcPr>
            <w:tcW w:w="710" w:type="dxa"/>
            <w:shd w:val="clear" w:color="auto" w:fill="FFFFFF"/>
            <w:vAlign w:val="center"/>
          </w:tcPr>
          <w:p w:rsidR="00976D04" w:rsidRPr="009E5944" w:rsidRDefault="00976D04" w:rsidP="00913855">
            <w:pPr>
              <w:widowControl/>
              <w:jc w:val="center"/>
              <w:rPr>
                <w:rFonts w:ascii="Times New Roman" w:eastAsia="標楷體" w:hAnsi="Times New Roman" w:cs="Times New Roman"/>
                <w:kern w:val="0"/>
                <w:szCs w:val="24"/>
              </w:rPr>
            </w:pPr>
            <w:r w:rsidRPr="009E5944">
              <w:rPr>
                <w:rFonts w:ascii="Times New Roman" w:eastAsia="標楷體" w:hAnsi="Times New Roman" w:cs="Times New Roman"/>
                <w:kern w:val="0"/>
                <w:szCs w:val="24"/>
              </w:rPr>
              <w:t>5</w:t>
            </w:r>
          </w:p>
        </w:tc>
        <w:tc>
          <w:tcPr>
            <w:tcW w:w="1701"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樂桃桃汽車美容坊</w:t>
            </w:r>
          </w:p>
        </w:tc>
        <w:tc>
          <w:tcPr>
            <w:tcW w:w="1842"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衛生福利部桃園療養院</w:t>
            </w:r>
          </w:p>
        </w:tc>
        <w:tc>
          <w:tcPr>
            <w:tcW w:w="1985"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汽車美容清潔服務、清潔維護</w:t>
            </w:r>
          </w:p>
        </w:tc>
        <w:tc>
          <w:tcPr>
            <w:tcW w:w="2268" w:type="dxa"/>
            <w:shd w:val="clear" w:color="auto" w:fill="FFFFFF"/>
            <w:vAlign w:val="center"/>
          </w:tcPr>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桃園市桃園區龍壽街</w:t>
            </w:r>
            <w:r w:rsidRPr="009E5944">
              <w:rPr>
                <w:rFonts w:ascii="Times New Roman" w:eastAsia="標楷體" w:hAnsi="Times New Roman" w:cs="Times New Roman"/>
                <w:kern w:val="0"/>
                <w:szCs w:val="24"/>
              </w:rPr>
              <w:t>71</w:t>
            </w:r>
            <w:r w:rsidRPr="009E5944">
              <w:rPr>
                <w:rFonts w:ascii="Times New Roman" w:eastAsia="標楷體" w:hAnsi="Times New Roman" w:cs="Times New Roman"/>
                <w:kern w:val="0"/>
                <w:szCs w:val="24"/>
              </w:rPr>
              <w:t>號</w:t>
            </w:r>
          </w:p>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03-3698553</w:t>
            </w:r>
            <w:r w:rsidRPr="009E5944">
              <w:rPr>
                <w:rFonts w:ascii="Times New Roman" w:eastAsia="標楷體" w:hAnsi="Times New Roman" w:cs="Times New Roman"/>
                <w:kern w:val="0"/>
                <w:szCs w:val="24"/>
              </w:rPr>
              <w:t>轉</w:t>
            </w:r>
            <w:r w:rsidRPr="009E5944">
              <w:rPr>
                <w:rFonts w:ascii="Times New Roman" w:eastAsia="標楷體" w:hAnsi="Times New Roman" w:cs="Times New Roman"/>
                <w:kern w:val="0"/>
                <w:szCs w:val="24"/>
              </w:rPr>
              <w:t>2666</w:t>
            </w:r>
          </w:p>
        </w:tc>
      </w:tr>
      <w:tr w:rsidR="00976D04" w:rsidRPr="009E5944" w:rsidTr="00913855">
        <w:trPr>
          <w:trHeight w:val="20"/>
          <w:jc w:val="center"/>
        </w:trPr>
        <w:tc>
          <w:tcPr>
            <w:tcW w:w="710" w:type="dxa"/>
            <w:shd w:val="clear" w:color="auto" w:fill="FFFFFF"/>
            <w:vAlign w:val="center"/>
            <w:hideMark/>
          </w:tcPr>
          <w:p w:rsidR="00976D04" w:rsidRPr="009E5944" w:rsidRDefault="00976D04" w:rsidP="00913855">
            <w:pPr>
              <w:widowControl/>
              <w:jc w:val="center"/>
              <w:rPr>
                <w:rFonts w:ascii="Times New Roman" w:eastAsia="標楷體" w:hAnsi="Times New Roman" w:cs="Times New Roman"/>
                <w:kern w:val="0"/>
                <w:szCs w:val="24"/>
              </w:rPr>
            </w:pPr>
            <w:r w:rsidRPr="009E5944">
              <w:rPr>
                <w:rFonts w:ascii="Times New Roman" w:eastAsia="標楷體" w:hAnsi="Times New Roman" w:cs="Times New Roman"/>
                <w:kern w:val="0"/>
                <w:szCs w:val="24"/>
              </w:rPr>
              <w:t>6</w:t>
            </w:r>
          </w:p>
        </w:tc>
        <w:tc>
          <w:tcPr>
            <w:tcW w:w="1701" w:type="dxa"/>
            <w:shd w:val="clear" w:color="auto" w:fill="FFFFFF"/>
            <w:vAlign w:val="center"/>
          </w:tcPr>
          <w:p w:rsidR="00976D04" w:rsidRPr="009E5944" w:rsidRDefault="00976D04" w:rsidP="00913855">
            <w:pPr>
              <w:widowControl/>
              <w:rPr>
                <w:rFonts w:ascii="Times New Roman" w:eastAsia="標楷體" w:hAnsi="Times New Roman" w:cs="Times New Roman"/>
                <w:b/>
                <w:kern w:val="0"/>
                <w:szCs w:val="24"/>
              </w:rPr>
            </w:pPr>
            <w:r w:rsidRPr="009E5944">
              <w:rPr>
                <w:rFonts w:ascii="Times New Roman" w:eastAsia="標楷體" w:hAnsi="Times New Roman" w:cs="Times New Roman"/>
                <w:kern w:val="0"/>
                <w:szCs w:val="24"/>
              </w:rPr>
              <w:t>美好庇護工場</w:t>
            </w:r>
          </w:p>
        </w:tc>
        <w:tc>
          <w:tcPr>
            <w:tcW w:w="1842" w:type="dxa"/>
            <w:shd w:val="clear" w:color="auto" w:fill="FFFFFF"/>
            <w:vAlign w:val="center"/>
          </w:tcPr>
          <w:p w:rsidR="00976D04" w:rsidRPr="009E5944" w:rsidRDefault="00976D04" w:rsidP="00913855">
            <w:pPr>
              <w:widowControl/>
              <w:rPr>
                <w:rFonts w:ascii="Times New Roman" w:eastAsia="標楷體" w:hAnsi="Times New Roman" w:cs="Times New Roman"/>
                <w:kern w:val="0"/>
                <w:szCs w:val="24"/>
              </w:rPr>
            </w:pPr>
            <w:r w:rsidRPr="009E5944">
              <w:rPr>
                <w:rFonts w:ascii="Times New Roman" w:eastAsia="標楷體" w:hAnsi="Times New Roman" w:cs="Times New Roman"/>
                <w:kern w:val="0"/>
                <w:szCs w:val="24"/>
              </w:rPr>
              <w:t>財團法人桃園縣美好社會福利基金會</w:t>
            </w:r>
          </w:p>
        </w:tc>
        <w:tc>
          <w:tcPr>
            <w:tcW w:w="1985" w:type="dxa"/>
            <w:shd w:val="clear" w:color="auto" w:fill="FFFFFF"/>
            <w:vAlign w:val="center"/>
          </w:tcPr>
          <w:p w:rsidR="00976D04" w:rsidRPr="009E5944" w:rsidRDefault="00976D04" w:rsidP="00913855">
            <w:pPr>
              <w:widowControl/>
              <w:rPr>
                <w:rFonts w:ascii="Times New Roman" w:eastAsia="標楷體" w:hAnsi="Times New Roman" w:cs="Times New Roman"/>
                <w:b/>
                <w:kern w:val="0"/>
                <w:szCs w:val="24"/>
              </w:rPr>
            </w:pPr>
            <w:r w:rsidRPr="009E5944">
              <w:rPr>
                <w:rFonts w:ascii="Times New Roman" w:eastAsia="標楷體" w:hAnsi="Times New Roman" w:cs="Times New Roman"/>
                <w:kern w:val="0"/>
                <w:szCs w:val="24"/>
              </w:rPr>
              <w:t>蔬菜植耕與銷售</w:t>
            </w:r>
          </w:p>
        </w:tc>
        <w:tc>
          <w:tcPr>
            <w:tcW w:w="2268" w:type="dxa"/>
            <w:shd w:val="clear" w:color="auto" w:fill="FFFFFF"/>
            <w:vAlign w:val="center"/>
          </w:tcPr>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桃園市龍潭區高平里五鄰崁頂</w:t>
            </w:r>
            <w:r w:rsidRPr="009E5944">
              <w:rPr>
                <w:rFonts w:ascii="Times New Roman" w:eastAsia="標楷體" w:hAnsi="Times New Roman" w:cs="Times New Roman"/>
                <w:kern w:val="0"/>
                <w:szCs w:val="24"/>
              </w:rPr>
              <w:t>6</w:t>
            </w:r>
            <w:r w:rsidRPr="009E5944">
              <w:rPr>
                <w:rFonts w:ascii="Times New Roman" w:eastAsia="標楷體" w:hAnsi="Times New Roman" w:cs="Times New Roman"/>
                <w:kern w:val="0"/>
                <w:szCs w:val="24"/>
              </w:rPr>
              <w:t>號</w:t>
            </w:r>
          </w:p>
          <w:p w:rsidR="00976D04" w:rsidRPr="009E5944" w:rsidRDefault="00976D04" w:rsidP="00913855">
            <w:pPr>
              <w:widowControl/>
              <w:jc w:val="both"/>
              <w:rPr>
                <w:rFonts w:ascii="Times New Roman" w:eastAsia="標楷體" w:hAnsi="Times New Roman" w:cs="Times New Roman"/>
                <w:kern w:val="0"/>
                <w:szCs w:val="24"/>
              </w:rPr>
            </w:pPr>
            <w:r w:rsidRPr="009E5944">
              <w:rPr>
                <w:rFonts w:ascii="Times New Roman" w:eastAsia="標楷體" w:hAnsi="Times New Roman" w:cs="Times New Roman"/>
                <w:kern w:val="0"/>
                <w:szCs w:val="24"/>
              </w:rPr>
              <w:t>(03)4719287</w:t>
            </w:r>
          </w:p>
        </w:tc>
      </w:tr>
    </w:tbl>
    <w:p w:rsidR="00C268C2" w:rsidRPr="009E5944" w:rsidRDefault="00C268C2" w:rsidP="000343F7">
      <w:pPr>
        <w:pageBreakBefore/>
        <w:adjustRightInd w:val="0"/>
        <w:snapToGrid w:val="0"/>
        <w:spacing w:line="360" w:lineRule="auto"/>
        <w:jc w:val="center"/>
        <w:rPr>
          <w:rFonts w:ascii="Times New Roman" w:eastAsia="標楷體" w:hAnsi="Times New Roman" w:cs="Times New Roman"/>
          <w:b/>
          <w:sz w:val="40"/>
          <w:szCs w:val="40"/>
        </w:rPr>
      </w:pPr>
    </w:p>
    <w:sectPr w:rsidR="00C268C2" w:rsidRPr="009E5944" w:rsidSect="001616D2">
      <w:footerReference w:type="default" r:id="rId8"/>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8A4" w:rsidRDefault="002D78A4" w:rsidP="005A5445">
      <w:r>
        <w:separator/>
      </w:r>
    </w:p>
  </w:endnote>
  <w:endnote w:type="continuationSeparator" w:id="0">
    <w:p w:rsidR="002D78A4" w:rsidRDefault="002D78A4" w:rsidP="005A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085768"/>
      <w:docPartObj>
        <w:docPartGallery w:val="Page Numbers (Bottom of Page)"/>
        <w:docPartUnique/>
      </w:docPartObj>
    </w:sdtPr>
    <w:sdtEndPr/>
    <w:sdtContent>
      <w:p w:rsidR="0049010F" w:rsidRDefault="0049010F">
        <w:pPr>
          <w:pStyle w:val="ad"/>
          <w:jc w:val="center"/>
        </w:pPr>
        <w:r>
          <w:fldChar w:fldCharType="begin"/>
        </w:r>
        <w:r>
          <w:instrText>PAGE   \* MERGEFORMAT</w:instrText>
        </w:r>
        <w:r>
          <w:fldChar w:fldCharType="separate"/>
        </w:r>
        <w:r w:rsidR="00152A6F" w:rsidRPr="00152A6F">
          <w:rPr>
            <w:noProof/>
            <w:lang w:val="zh-TW"/>
          </w:rPr>
          <w:t>2</w:t>
        </w:r>
        <w:r>
          <w:fldChar w:fldCharType="end"/>
        </w:r>
      </w:p>
    </w:sdtContent>
  </w:sdt>
  <w:p w:rsidR="0049010F" w:rsidRDefault="0049010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8A4" w:rsidRDefault="002D78A4" w:rsidP="005A5445">
      <w:r>
        <w:separator/>
      </w:r>
    </w:p>
  </w:footnote>
  <w:footnote w:type="continuationSeparator" w:id="0">
    <w:p w:rsidR="002D78A4" w:rsidRDefault="002D78A4" w:rsidP="005A5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40CA"/>
    <w:multiLevelType w:val="hybridMultilevel"/>
    <w:tmpl w:val="4C888D0E"/>
    <w:lvl w:ilvl="0" w:tplc="15E6631E">
      <w:start w:val="1"/>
      <w:numFmt w:val="taiwaneseCountingThousand"/>
      <w:lvlText w:val="%1、"/>
      <w:lvlJc w:val="left"/>
      <w:pPr>
        <w:tabs>
          <w:tab w:val="num" w:pos="2771"/>
        </w:tabs>
        <w:ind w:left="2771" w:hanging="480"/>
      </w:pPr>
      <w:rPr>
        <w:rFonts w:hint="eastAsia"/>
        <w:b w:val="0"/>
        <w:lang w:val="en-US"/>
      </w:rPr>
    </w:lvl>
    <w:lvl w:ilvl="1" w:tplc="D3BC63EC">
      <w:start w:val="1"/>
      <w:numFmt w:val="taiwaneseCountingThousand"/>
      <w:lvlText w:val="（%2）"/>
      <w:lvlJc w:val="left"/>
      <w:pPr>
        <w:tabs>
          <w:tab w:val="num" w:pos="960"/>
        </w:tabs>
        <w:ind w:left="960" w:hanging="480"/>
      </w:pPr>
      <w:rPr>
        <w:rFonts w:ascii="Times New Roman" w:hAnsi="Times New Roman" w:hint="default"/>
        <w:b w:val="0"/>
        <w:color w:val="000000"/>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737005C0">
      <w:start w:val="1"/>
      <w:numFmt w:val="taiwaneseCountingThousand"/>
      <w:lvlText w:val="(%5)"/>
      <w:lvlJc w:val="left"/>
      <w:pPr>
        <w:tabs>
          <w:tab w:val="num" w:pos="2760"/>
        </w:tabs>
        <w:ind w:left="2760" w:hanging="84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B495093"/>
    <w:multiLevelType w:val="hybridMultilevel"/>
    <w:tmpl w:val="D752FC82"/>
    <w:lvl w:ilvl="0" w:tplc="CA0CEA36">
      <w:start w:val="1"/>
      <w:numFmt w:val="taiwaneseCountingThousand"/>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nsid w:val="331A2571"/>
    <w:multiLevelType w:val="hybridMultilevel"/>
    <w:tmpl w:val="68342B40"/>
    <w:lvl w:ilvl="0" w:tplc="7652BB1A">
      <w:start w:val="5"/>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4B5D7309"/>
    <w:multiLevelType w:val="hybridMultilevel"/>
    <w:tmpl w:val="4BF6988C"/>
    <w:lvl w:ilvl="0" w:tplc="9A288080">
      <w:start w:val="2"/>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60F9024E"/>
    <w:multiLevelType w:val="hybridMultilevel"/>
    <w:tmpl w:val="E160D630"/>
    <w:lvl w:ilvl="0" w:tplc="92B4ABE4">
      <w:start w:val="4"/>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70DD2806"/>
    <w:multiLevelType w:val="hybridMultilevel"/>
    <w:tmpl w:val="38E64A0C"/>
    <w:lvl w:ilvl="0" w:tplc="3E78E5B8">
      <w:start w:val="1"/>
      <w:numFmt w:val="taiwaneseCountingThousand"/>
      <w:lvlText w:val="%1、"/>
      <w:lvlJc w:val="left"/>
      <w:pPr>
        <w:tabs>
          <w:tab w:val="num" w:pos="1048"/>
        </w:tabs>
        <w:ind w:left="1048" w:hanging="48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B4"/>
    <w:rsid w:val="00003246"/>
    <w:rsid w:val="00013C72"/>
    <w:rsid w:val="000326F1"/>
    <w:rsid w:val="000343F7"/>
    <w:rsid w:val="00040A88"/>
    <w:rsid w:val="000621D6"/>
    <w:rsid w:val="000B4E8F"/>
    <w:rsid w:val="000C02C4"/>
    <w:rsid w:val="000D15ED"/>
    <w:rsid w:val="00142EDC"/>
    <w:rsid w:val="00144422"/>
    <w:rsid w:val="00152A6F"/>
    <w:rsid w:val="001616D2"/>
    <w:rsid w:val="001677C3"/>
    <w:rsid w:val="001D0928"/>
    <w:rsid w:val="001D0E2A"/>
    <w:rsid w:val="001D4BFE"/>
    <w:rsid w:val="001F0401"/>
    <w:rsid w:val="00221236"/>
    <w:rsid w:val="00222E24"/>
    <w:rsid w:val="002422A5"/>
    <w:rsid w:val="002463DA"/>
    <w:rsid w:val="00253FF4"/>
    <w:rsid w:val="00260C5E"/>
    <w:rsid w:val="00261B59"/>
    <w:rsid w:val="0026550C"/>
    <w:rsid w:val="00293B9F"/>
    <w:rsid w:val="002B05C3"/>
    <w:rsid w:val="002B3AD2"/>
    <w:rsid w:val="002D78A4"/>
    <w:rsid w:val="002E5596"/>
    <w:rsid w:val="002E57AD"/>
    <w:rsid w:val="002F3876"/>
    <w:rsid w:val="002F3C76"/>
    <w:rsid w:val="00305AC1"/>
    <w:rsid w:val="003077E9"/>
    <w:rsid w:val="003275D1"/>
    <w:rsid w:val="00342309"/>
    <w:rsid w:val="00357660"/>
    <w:rsid w:val="00392600"/>
    <w:rsid w:val="003A55CC"/>
    <w:rsid w:val="003A6E6E"/>
    <w:rsid w:val="003B319E"/>
    <w:rsid w:val="003C4FDA"/>
    <w:rsid w:val="003D5790"/>
    <w:rsid w:val="003D6576"/>
    <w:rsid w:val="003E2DC2"/>
    <w:rsid w:val="003E767B"/>
    <w:rsid w:val="0042446A"/>
    <w:rsid w:val="00442504"/>
    <w:rsid w:val="00445A1B"/>
    <w:rsid w:val="00452410"/>
    <w:rsid w:val="00461476"/>
    <w:rsid w:val="00464788"/>
    <w:rsid w:val="00490049"/>
    <w:rsid w:val="0049010F"/>
    <w:rsid w:val="004B2DDB"/>
    <w:rsid w:val="004B70D4"/>
    <w:rsid w:val="004D1EA2"/>
    <w:rsid w:val="00517632"/>
    <w:rsid w:val="00522651"/>
    <w:rsid w:val="00523ACA"/>
    <w:rsid w:val="00535486"/>
    <w:rsid w:val="00537BB1"/>
    <w:rsid w:val="0056500B"/>
    <w:rsid w:val="00571A6E"/>
    <w:rsid w:val="00575EBF"/>
    <w:rsid w:val="00585D5E"/>
    <w:rsid w:val="005941FE"/>
    <w:rsid w:val="005A5445"/>
    <w:rsid w:val="005D15E3"/>
    <w:rsid w:val="005D27A7"/>
    <w:rsid w:val="005E051E"/>
    <w:rsid w:val="005E09AF"/>
    <w:rsid w:val="005F54FD"/>
    <w:rsid w:val="006076CD"/>
    <w:rsid w:val="00611286"/>
    <w:rsid w:val="0062064D"/>
    <w:rsid w:val="006400D6"/>
    <w:rsid w:val="0068068A"/>
    <w:rsid w:val="00691E4A"/>
    <w:rsid w:val="00693051"/>
    <w:rsid w:val="00696F11"/>
    <w:rsid w:val="006A0238"/>
    <w:rsid w:val="006B0384"/>
    <w:rsid w:val="006B225B"/>
    <w:rsid w:val="006B67E9"/>
    <w:rsid w:val="006C059D"/>
    <w:rsid w:val="006C5796"/>
    <w:rsid w:val="006D1201"/>
    <w:rsid w:val="006D4361"/>
    <w:rsid w:val="006E0975"/>
    <w:rsid w:val="006E61DF"/>
    <w:rsid w:val="007017E7"/>
    <w:rsid w:val="0072367E"/>
    <w:rsid w:val="0072479D"/>
    <w:rsid w:val="00742460"/>
    <w:rsid w:val="00755604"/>
    <w:rsid w:val="00755D79"/>
    <w:rsid w:val="007A1424"/>
    <w:rsid w:val="007C2014"/>
    <w:rsid w:val="007C3AD0"/>
    <w:rsid w:val="007C6024"/>
    <w:rsid w:val="007E46C3"/>
    <w:rsid w:val="007F58C3"/>
    <w:rsid w:val="00803D28"/>
    <w:rsid w:val="00806AAC"/>
    <w:rsid w:val="008276DF"/>
    <w:rsid w:val="0083127C"/>
    <w:rsid w:val="00842486"/>
    <w:rsid w:val="00846B51"/>
    <w:rsid w:val="00897516"/>
    <w:rsid w:val="008A02EC"/>
    <w:rsid w:val="008A5201"/>
    <w:rsid w:val="008C67EA"/>
    <w:rsid w:val="008D1A03"/>
    <w:rsid w:val="008F12AD"/>
    <w:rsid w:val="009268CD"/>
    <w:rsid w:val="009341B0"/>
    <w:rsid w:val="0093530C"/>
    <w:rsid w:val="00964D1C"/>
    <w:rsid w:val="009724AB"/>
    <w:rsid w:val="00976D04"/>
    <w:rsid w:val="009A1B65"/>
    <w:rsid w:val="009B10A7"/>
    <w:rsid w:val="009E5944"/>
    <w:rsid w:val="009F1FB4"/>
    <w:rsid w:val="009F51C0"/>
    <w:rsid w:val="00A0121A"/>
    <w:rsid w:val="00A13B16"/>
    <w:rsid w:val="00A21958"/>
    <w:rsid w:val="00A30637"/>
    <w:rsid w:val="00A32980"/>
    <w:rsid w:val="00A46214"/>
    <w:rsid w:val="00A56ABA"/>
    <w:rsid w:val="00A84A82"/>
    <w:rsid w:val="00A91ACA"/>
    <w:rsid w:val="00A939A6"/>
    <w:rsid w:val="00AC0213"/>
    <w:rsid w:val="00AF5D82"/>
    <w:rsid w:val="00B06EE7"/>
    <w:rsid w:val="00B11DD2"/>
    <w:rsid w:val="00B15F3A"/>
    <w:rsid w:val="00B24AE4"/>
    <w:rsid w:val="00B24C70"/>
    <w:rsid w:val="00B445DE"/>
    <w:rsid w:val="00B45CD3"/>
    <w:rsid w:val="00B520AD"/>
    <w:rsid w:val="00B549F1"/>
    <w:rsid w:val="00B667FE"/>
    <w:rsid w:val="00B71100"/>
    <w:rsid w:val="00BB6130"/>
    <w:rsid w:val="00BB6CD0"/>
    <w:rsid w:val="00BD7021"/>
    <w:rsid w:val="00C17CA7"/>
    <w:rsid w:val="00C22276"/>
    <w:rsid w:val="00C234A2"/>
    <w:rsid w:val="00C268C2"/>
    <w:rsid w:val="00C5194F"/>
    <w:rsid w:val="00C56158"/>
    <w:rsid w:val="00C65D9D"/>
    <w:rsid w:val="00C76825"/>
    <w:rsid w:val="00CA4993"/>
    <w:rsid w:val="00CA768B"/>
    <w:rsid w:val="00CC3615"/>
    <w:rsid w:val="00CC544C"/>
    <w:rsid w:val="00CD3587"/>
    <w:rsid w:val="00CE6886"/>
    <w:rsid w:val="00CF14D4"/>
    <w:rsid w:val="00CF4621"/>
    <w:rsid w:val="00D2024C"/>
    <w:rsid w:val="00D21E89"/>
    <w:rsid w:val="00D30433"/>
    <w:rsid w:val="00D338A3"/>
    <w:rsid w:val="00D3704D"/>
    <w:rsid w:val="00D40B80"/>
    <w:rsid w:val="00D4131D"/>
    <w:rsid w:val="00D51ECB"/>
    <w:rsid w:val="00D52290"/>
    <w:rsid w:val="00D53948"/>
    <w:rsid w:val="00D63CC8"/>
    <w:rsid w:val="00D73504"/>
    <w:rsid w:val="00D77F90"/>
    <w:rsid w:val="00D95360"/>
    <w:rsid w:val="00DF79D7"/>
    <w:rsid w:val="00E17609"/>
    <w:rsid w:val="00E81609"/>
    <w:rsid w:val="00E961FB"/>
    <w:rsid w:val="00EB015B"/>
    <w:rsid w:val="00EB4BFC"/>
    <w:rsid w:val="00EB7533"/>
    <w:rsid w:val="00EC205A"/>
    <w:rsid w:val="00EC53E4"/>
    <w:rsid w:val="00ED431A"/>
    <w:rsid w:val="00ED72F6"/>
    <w:rsid w:val="00EE1A62"/>
    <w:rsid w:val="00EE4BA5"/>
    <w:rsid w:val="00EE6925"/>
    <w:rsid w:val="00EE71D7"/>
    <w:rsid w:val="00F20188"/>
    <w:rsid w:val="00F22BC9"/>
    <w:rsid w:val="00F42A10"/>
    <w:rsid w:val="00F5413B"/>
    <w:rsid w:val="00F6717F"/>
    <w:rsid w:val="00F716CF"/>
    <w:rsid w:val="00F72E6A"/>
    <w:rsid w:val="00F95104"/>
    <w:rsid w:val="00FC5965"/>
    <w:rsid w:val="00FE159B"/>
    <w:rsid w:val="00FE79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37C32E-EA82-46AF-90B0-80D442A2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7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077E9"/>
    <w:rPr>
      <w:sz w:val="18"/>
      <w:szCs w:val="18"/>
    </w:rPr>
  </w:style>
  <w:style w:type="paragraph" w:styleId="a4">
    <w:name w:val="annotation text"/>
    <w:basedOn w:val="a"/>
    <w:link w:val="a5"/>
    <w:uiPriority w:val="99"/>
    <w:semiHidden/>
    <w:unhideWhenUsed/>
    <w:rsid w:val="003077E9"/>
  </w:style>
  <w:style w:type="character" w:customStyle="1" w:styleId="a5">
    <w:name w:val="註解文字 字元"/>
    <w:basedOn w:val="a0"/>
    <w:link w:val="a4"/>
    <w:uiPriority w:val="99"/>
    <w:semiHidden/>
    <w:rsid w:val="003077E9"/>
  </w:style>
  <w:style w:type="paragraph" w:styleId="a6">
    <w:name w:val="annotation subject"/>
    <w:basedOn w:val="a4"/>
    <w:next w:val="a4"/>
    <w:link w:val="a7"/>
    <w:uiPriority w:val="99"/>
    <w:semiHidden/>
    <w:unhideWhenUsed/>
    <w:rsid w:val="003077E9"/>
    <w:rPr>
      <w:b/>
      <w:bCs/>
    </w:rPr>
  </w:style>
  <w:style w:type="character" w:customStyle="1" w:styleId="a7">
    <w:name w:val="註解主旨 字元"/>
    <w:basedOn w:val="a5"/>
    <w:link w:val="a6"/>
    <w:uiPriority w:val="99"/>
    <w:semiHidden/>
    <w:rsid w:val="003077E9"/>
    <w:rPr>
      <w:b/>
      <w:bCs/>
    </w:rPr>
  </w:style>
  <w:style w:type="paragraph" w:styleId="a8">
    <w:name w:val="Balloon Text"/>
    <w:basedOn w:val="a"/>
    <w:link w:val="a9"/>
    <w:uiPriority w:val="99"/>
    <w:semiHidden/>
    <w:unhideWhenUsed/>
    <w:rsid w:val="003077E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077E9"/>
    <w:rPr>
      <w:rFonts w:asciiTheme="majorHAnsi" w:eastAsiaTheme="majorEastAsia" w:hAnsiTheme="majorHAnsi" w:cstheme="majorBidi"/>
      <w:sz w:val="18"/>
      <w:szCs w:val="18"/>
    </w:rPr>
  </w:style>
  <w:style w:type="paragraph" w:styleId="aa">
    <w:name w:val="List Paragraph"/>
    <w:basedOn w:val="a"/>
    <w:uiPriority w:val="34"/>
    <w:qFormat/>
    <w:rsid w:val="00897516"/>
    <w:pPr>
      <w:ind w:leftChars="200" w:left="480"/>
    </w:pPr>
    <w:rPr>
      <w:rFonts w:ascii="Calibri" w:eastAsia="新細明體" w:hAnsi="Calibri" w:cs="Times New Roman"/>
    </w:rPr>
  </w:style>
  <w:style w:type="paragraph" w:styleId="ab">
    <w:name w:val="header"/>
    <w:basedOn w:val="a"/>
    <w:link w:val="ac"/>
    <w:uiPriority w:val="99"/>
    <w:unhideWhenUsed/>
    <w:rsid w:val="005A5445"/>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5A5445"/>
    <w:rPr>
      <w:rFonts w:ascii="Calibri" w:eastAsia="新細明體" w:hAnsi="Calibri" w:cs="Times New Roman"/>
      <w:sz w:val="20"/>
      <w:szCs w:val="20"/>
    </w:rPr>
  </w:style>
  <w:style w:type="paragraph" w:styleId="ad">
    <w:name w:val="footer"/>
    <w:basedOn w:val="a"/>
    <w:link w:val="ae"/>
    <w:uiPriority w:val="99"/>
    <w:unhideWhenUsed/>
    <w:rsid w:val="005A5445"/>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5A5445"/>
    <w:rPr>
      <w:rFonts w:ascii="Calibri" w:eastAsia="新細明體" w:hAnsi="Calibri" w:cs="Times New Roman"/>
      <w:sz w:val="20"/>
      <w:szCs w:val="20"/>
    </w:rPr>
  </w:style>
  <w:style w:type="paragraph" w:customStyle="1" w:styleId="Default">
    <w:name w:val="Default"/>
    <w:rsid w:val="005A5445"/>
    <w:pPr>
      <w:widowControl w:val="0"/>
      <w:autoSpaceDE w:val="0"/>
      <w:autoSpaceDN w:val="0"/>
      <w:adjustRightInd w:val="0"/>
    </w:pPr>
    <w:rPr>
      <w:rFonts w:ascii="標楷體" w:eastAsia="標楷體" w:hAnsi="Times New Roman" w:cs="標楷體"/>
      <w:color w:val="000000"/>
      <w:kern w:val="0"/>
      <w:szCs w:val="24"/>
    </w:rPr>
  </w:style>
  <w:style w:type="character" w:styleId="af">
    <w:name w:val="Emphasis"/>
    <w:qFormat/>
    <w:rsid w:val="005A5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7656-E1AA-47F7-8BA5-6AD1FDAD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dc:creator>
  <cp:lastModifiedBy>musicfun</cp:lastModifiedBy>
  <cp:revision>2</cp:revision>
  <cp:lastPrinted>2017-03-03T02:29:00Z</cp:lastPrinted>
  <dcterms:created xsi:type="dcterms:W3CDTF">2017-03-30T01:15:00Z</dcterms:created>
  <dcterms:modified xsi:type="dcterms:W3CDTF">2017-03-30T01:15:00Z</dcterms:modified>
</cp:coreProperties>
</file>